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64F2" w14:textId="77777777" w:rsidR="008805BD" w:rsidRPr="009D69A6" w:rsidRDefault="008805BD" w:rsidP="008805BD">
      <w:pPr>
        <w:pStyle w:val="Title"/>
      </w:pPr>
      <w:r w:rsidRPr="009D69A6">
        <w:t xml:space="preserve">Doing Research Inclusively: </w:t>
      </w:r>
      <w:r w:rsidR="00BF30DB" w:rsidRPr="00BF30DB">
        <w:t>Guidance on Ethical Issues in Co-Production</w:t>
      </w:r>
    </w:p>
    <w:p w14:paraId="0E3C7727" w14:textId="77777777" w:rsidR="008805BD" w:rsidRPr="002167E1" w:rsidRDefault="008805BD" w:rsidP="008805BD">
      <w:pPr>
        <w:ind w:left="-284"/>
      </w:pPr>
      <w:r>
        <w:rPr>
          <w:noProof/>
        </w:rPr>
        <w:drawing>
          <wp:inline distT="0" distB="0" distL="0" distR="0" wp14:anchorId="4B122289" wp14:editId="11C3CAF9">
            <wp:extent cx="4305300" cy="1041400"/>
            <wp:effectExtent l="0" t="0" r="0" b="0"/>
            <wp:docPr id="81775884" name="Picture 8177588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05300" cy="1041400"/>
                    </a:xfrm>
                    <a:prstGeom prst="rect">
                      <a:avLst/>
                    </a:prstGeom>
                  </pic:spPr>
                </pic:pic>
              </a:graphicData>
            </a:graphic>
          </wp:inline>
        </w:drawing>
      </w:r>
    </w:p>
    <w:p w14:paraId="38A3ED40" w14:textId="40B3C179" w:rsidR="00BF30DB" w:rsidRDefault="00BF30DB" w:rsidP="008805BD">
      <w:pPr>
        <w:pStyle w:val="Title"/>
        <w:rPr>
          <w:rFonts w:ascii="Argumentum"/>
          <w:sz w:val="44"/>
        </w:rPr>
        <w:sectPr w:rsidR="00BF30DB" w:rsidSect="00813023">
          <w:footerReference w:type="default" r:id="rId9"/>
          <w:pgSz w:w="11910" w:h="16840"/>
          <w:pgMar w:top="1134" w:right="1134" w:bottom="1418" w:left="1134" w:header="0" w:footer="0" w:gutter="0"/>
          <w:pgNumType w:start="1"/>
          <w:cols w:space="720"/>
        </w:sectPr>
      </w:pPr>
    </w:p>
    <w:p w14:paraId="3E8AE263" w14:textId="77777777" w:rsidR="00BF30DB" w:rsidRPr="002F172E" w:rsidRDefault="00BF30DB" w:rsidP="00BF30DB">
      <w:pPr>
        <w:pStyle w:val="BodyText"/>
        <w:spacing w:before="108"/>
        <w:rPr>
          <w:rFonts w:ascii="Argumentum"/>
          <w:color w:val="000000" w:themeColor="text1"/>
        </w:rPr>
      </w:pPr>
    </w:p>
    <w:p w14:paraId="528821FC" w14:textId="77777777" w:rsidR="008805BD" w:rsidRPr="009D69A6" w:rsidRDefault="008805BD" w:rsidP="008805BD">
      <w:pPr>
        <w:spacing w:before="0" w:after="40"/>
        <w:rPr>
          <w:b/>
          <w:bCs/>
          <w:sz w:val="28"/>
        </w:rPr>
      </w:pPr>
      <w:r w:rsidRPr="009D69A6">
        <w:rPr>
          <w:b/>
          <w:bCs/>
          <w:sz w:val="28"/>
        </w:rPr>
        <w:t xml:space="preserve">Guidelines prepared by: </w:t>
      </w:r>
    </w:p>
    <w:p w14:paraId="515D6DF1" w14:textId="77777777" w:rsidR="00BF30DB" w:rsidRPr="008805BD" w:rsidRDefault="00BF30DB" w:rsidP="008805BD">
      <w:pPr>
        <w:spacing w:before="0"/>
      </w:pPr>
      <w:r w:rsidRPr="008805BD">
        <w:t xml:space="preserve">Professor Iva </w:t>
      </w:r>
      <w:proofErr w:type="spellStart"/>
      <w:r w:rsidRPr="008805BD">
        <w:t>Strnadová</w:t>
      </w:r>
      <w:proofErr w:type="spellEnd"/>
      <w:r w:rsidRPr="008805BD">
        <w:t xml:space="preserve"> Professor Emerita Leanne Dowse Benjamin Garcia-Lee</w:t>
      </w:r>
    </w:p>
    <w:p w14:paraId="084F8DFF" w14:textId="77777777" w:rsidR="00BF30DB" w:rsidRPr="008805BD" w:rsidRDefault="00BF30DB" w:rsidP="008805BD">
      <w:pPr>
        <w:spacing w:before="0"/>
      </w:pPr>
      <w:r w:rsidRPr="008805BD">
        <w:t>Sarah Hayes Dr Michelle Tso</w:t>
      </w:r>
    </w:p>
    <w:p w14:paraId="6F072223" w14:textId="77777777" w:rsidR="00BF30DB" w:rsidRPr="008805BD" w:rsidRDefault="00BF30DB" w:rsidP="008805BD">
      <w:pPr>
        <w:spacing w:before="0"/>
      </w:pPr>
      <w:r w:rsidRPr="008805BD">
        <w:t>Professor Jackie Leach Scully</w:t>
      </w:r>
    </w:p>
    <w:p w14:paraId="716B2723" w14:textId="32EBCB4C" w:rsidR="00BF30DB" w:rsidRPr="008805BD" w:rsidRDefault="008805BD" w:rsidP="008805BD">
      <w:pPr>
        <w:rPr>
          <w:b/>
          <w:bCs/>
          <w:sz w:val="28"/>
        </w:rPr>
      </w:pPr>
      <w:r w:rsidRPr="008805BD">
        <w:rPr>
          <w:b/>
          <w:bCs/>
          <w:sz w:val="28"/>
        </w:rPr>
        <w:t>Acknowledgement</w:t>
      </w:r>
      <w:r w:rsidR="00BF30DB" w:rsidRPr="008805BD">
        <w:rPr>
          <w:b/>
          <w:bCs/>
          <w:sz w:val="28"/>
        </w:rPr>
        <w:t xml:space="preserve"> </w:t>
      </w:r>
      <w:r w:rsidRPr="008805BD">
        <w:rPr>
          <w:b/>
          <w:bCs/>
          <w:sz w:val="28"/>
        </w:rPr>
        <w:t>of</w:t>
      </w:r>
      <w:r w:rsidR="00BF30DB" w:rsidRPr="008805BD">
        <w:rPr>
          <w:b/>
          <w:bCs/>
          <w:sz w:val="28"/>
        </w:rPr>
        <w:t xml:space="preserve"> </w:t>
      </w:r>
      <w:r w:rsidRPr="008805BD">
        <w:rPr>
          <w:b/>
          <w:bCs/>
          <w:sz w:val="28"/>
        </w:rPr>
        <w:t>country:</w:t>
      </w:r>
    </w:p>
    <w:p w14:paraId="36C9607A" w14:textId="77777777" w:rsidR="00BF30DB" w:rsidRPr="008805BD" w:rsidRDefault="00BF30DB" w:rsidP="008805BD">
      <w:pPr>
        <w:spacing w:before="0"/>
      </w:pPr>
      <w:r w:rsidRPr="008805BD">
        <w:t xml:space="preserve">UNSW is located on the unceded territory of the </w:t>
      </w:r>
      <w:proofErr w:type="spellStart"/>
      <w:r w:rsidRPr="008805BD">
        <w:t>Bedegal</w:t>
      </w:r>
      <w:proofErr w:type="spellEnd"/>
      <w:r w:rsidRPr="008805BD">
        <w:t xml:space="preserve"> (Kensington campus), Gadigal (City and Paddington Campuses) and Ngunnawal peoples (UNSW Canberra) who are the Traditional Owners of the lands where each campus of UNSW is situated.</w:t>
      </w:r>
    </w:p>
    <w:p w14:paraId="6686FE69" w14:textId="77777777" w:rsidR="00BF30DB" w:rsidRPr="002F172E" w:rsidRDefault="00BF30DB" w:rsidP="00BF30DB">
      <w:pPr>
        <w:pStyle w:val="BodyText"/>
        <w:spacing w:before="3"/>
        <w:rPr>
          <w:color w:val="000000" w:themeColor="text1"/>
          <w:sz w:val="24"/>
        </w:rPr>
      </w:pPr>
    </w:p>
    <w:p w14:paraId="63DAF708" w14:textId="32352B1C" w:rsidR="00BF30DB" w:rsidRPr="008805BD" w:rsidRDefault="008805BD" w:rsidP="008805BD">
      <w:pPr>
        <w:rPr>
          <w:b/>
          <w:bCs/>
          <w:sz w:val="28"/>
        </w:rPr>
      </w:pPr>
      <w:r w:rsidRPr="008805BD">
        <w:rPr>
          <w:b/>
          <w:bCs/>
          <w:sz w:val="28"/>
        </w:rPr>
        <w:t>Acknowledgements:</w:t>
      </w:r>
    </w:p>
    <w:p w14:paraId="6243D588" w14:textId="77777777" w:rsidR="00BF30DB" w:rsidRPr="008805BD" w:rsidRDefault="00BF30DB" w:rsidP="008805BD">
      <w:pPr>
        <w:spacing w:before="0"/>
      </w:pPr>
      <w:r w:rsidRPr="008805BD">
        <w:t>We thank the academic researchers and co-researchers, and the ethics committee chairs, whose knowledge and experience significantly contributed to the development of this Guidance.</w:t>
      </w:r>
    </w:p>
    <w:p w14:paraId="5F63A443" w14:textId="77777777" w:rsidR="00BF30DB" w:rsidRPr="008805BD" w:rsidRDefault="00BF30DB" w:rsidP="008805BD">
      <w:pPr>
        <w:spacing w:before="120"/>
      </w:pPr>
      <w:r w:rsidRPr="008805BD">
        <w:t xml:space="preserve">We also acknowledge Rosemary </w:t>
      </w:r>
      <w:proofErr w:type="spellStart"/>
      <w:r w:rsidRPr="008805BD">
        <w:t>Kayess</w:t>
      </w:r>
      <w:proofErr w:type="spellEnd"/>
      <w:r w:rsidRPr="008805BD">
        <w:t xml:space="preserve"> from the Disability Innovation Institute at UNSW for their insights and suggestions.</w:t>
      </w:r>
    </w:p>
    <w:p w14:paraId="0CA180B9" w14:textId="77777777" w:rsidR="00BF30DB" w:rsidRPr="008805BD" w:rsidRDefault="00BF30DB" w:rsidP="008805BD">
      <w:pPr>
        <w:spacing w:before="120"/>
      </w:pPr>
      <w:r w:rsidRPr="008805BD">
        <w:t>This Guide was developed thanks to funding from the National Disability Research Partnership, hosted by the University of Melbourne and funded by the Department of Social Services.</w:t>
      </w:r>
    </w:p>
    <w:p w14:paraId="212EA71C" w14:textId="77777777" w:rsidR="008805BD" w:rsidRPr="009D69A6" w:rsidRDefault="008805BD" w:rsidP="008805BD">
      <w:pPr>
        <w:rPr>
          <w:b/>
          <w:bCs/>
          <w:sz w:val="28"/>
        </w:rPr>
      </w:pPr>
      <w:r w:rsidRPr="009D69A6">
        <w:rPr>
          <w:b/>
          <w:bCs/>
          <w:sz w:val="28"/>
        </w:rPr>
        <w:t>To cite the Guidelines:</w:t>
      </w:r>
    </w:p>
    <w:p w14:paraId="691E3B9D" w14:textId="77777777" w:rsidR="00BF30DB" w:rsidRPr="008805BD" w:rsidRDefault="00BF30DB" w:rsidP="008805BD">
      <w:pPr>
        <w:spacing w:before="0"/>
      </w:pPr>
      <w:proofErr w:type="spellStart"/>
      <w:r w:rsidRPr="008805BD">
        <w:t>Strnadová</w:t>
      </w:r>
      <w:proofErr w:type="spellEnd"/>
      <w:r w:rsidRPr="008805BD">
        <w:t xml:space="preserve">, I., Dowse, L., Garcia-Lee, B., Hayes, S., Tso, M., &amp; Leach Scully, J. (2024). </w:t>
      </w:r>
      <w:r w:rsidRPr="008805BD">
        <w:rPr>
          <w:i/>
          <w:iCs/>
        </w:rPr>
        <w:t>Doing Research Inclusively: Guidance on Ethical Issues in Co-Production</w:t>
      </w:r>
      <w:r w:rsidRPr="008805BD">
        <w:t>. Disability Innovation Institute, UNSW Sydney.</w:t>
      </w:r>
    </w:p>
    <w:p w14:paraId="0060B65A" w14:textId="63677D47" w:rsidR="00BF30DB" w:rsidRPr="002F172E" w:rsidRDefault="008805BD" w:rsidP="008805BD">
      <w:pPr>
        <w:rPr>
          <w:color w:val="000000" w:themeColor="text1"/>
        </w:rPr>
      </w:pPr>
      <w:r w:rsidRPr="009D69A6">
        <w:rPr>
          <w:b/>
          <w:bCs/>
          <w:sz w:val="28"/>
        </w:rPr>
        <w:t xml:space="preserve">Contact: </w:t>
      </w:r>
      <w:r w:rsidRPr="009D69A6">
        <w:rPr>
          <w:b/>
          <w:bCs/>
          <w:sz w:val="28"/>
        </w:rPr>
        <w:br/>
      </w:r>
      <w:r w:rsidR="00BF30DB" w:rsidRPr="008805BD">
        <w:t xml:space="preserve">Disability Innovation Institute </w:t>
      </w:r>
      <w:r>
        <w:br/>
      </w:r>
      <w:r w:rsidR="00BF30DB" w:rsidRPr="008805BD">
        <w:t>UNSW</w:t>
      </w:r>
      <w:r w:rsidR="00BF30DB" w:rsidRPr="002F172E">
        <w:rPr>
          <w:color w:val="000000" w:themeColor="text1"/>
        </w:rPr>
        <w:t xml:space="preserve"> Sydney</w:t>
      </w:r>
      <w:r>
        <w:rPr>
          <w:color w:val="000000" w:themeColor="text1"/>
        </w:rPr>
        <w:br/>
      </w:r>
      <w:hyperlink r:id="rId10">
        <w:r w:rsidR="00BF30DB" w:rsidRPr="008805BD">
          <w:rPr>
            <w:rStyle w:val="Hyperlink"/>
          </w:rPr>
          <w:t>diiu@unsw.edu.au</w:t>
        </w:r>
      </w:hyperlink>
      <w:r>
        <w:rPr>
          <w:color w:val="000000" w:themeColor="text1"/>
          <w:spacing w:val="-2"/>
        </w:rPr>
        <w:br/>
      </w:r>
      <w:r w:rsidR="00BF30DB" w:rsidRPr="002F172E">
        <w:rPr>
          <w:color w:val="000000" w:themeColor="text1"/>
        </w:rPr>
        <w:t>(+61</w:t>
      </w:r>
      <w:r w:rsidR="00BF30DB" w:rsidRPr="002F172E">
        <w:rPr>
          <w:color w:val="000000" w:themeColor="text1"/>
          <w:spacing w:val="-12"/>
        </w:rPr>
        <w:t xml:space="preserve"> </w:t>
      </w:r>
      <w:r w:rsidR="00BF30DB" w:rsidRPr="002F172E">
        <w:rPr>
          <w:color w:val="000000" w:themeColor="text1"/>
        </w:rPr>
        <w:t>2)</w:t>
      </w:r>
      <w:r w:rsidR="00BF30DB" w:rsidRPr="002F172E">
        <w:rPr>
          <w:color w:val="000000" w:themeColor="text1"/>
          <w:spacing w:val="-10"/>
        </w:rPr>
        <w:t xml:space="preserve"> </w:t>
      </w:r>
      <w:r w:rsidR="00BF30DB" w:rsidRPr="002F172E">
        <w:rPr>
          <w:color w:val="000000" w:themeColor="text1"/>
        </w:rPr>
        <w:t>9385</w:t>
      </w:r>
      <w:r w:rsidR="00BF30DB" w:rsidRPr="002F172E">
        <w:rPr>
          <w:color w:val="000000" w:themeColor="text1"/>
          <w:spacing w:val="-10"/>
        </w:rPr>
        <w:t xml:space="preserve"> </w:t>
      </w:r>
      <w:r w:rsidR="00BF30DB" w:rsidRPr="002F172E">
        <w:rPr>
          <w:color w:val="000000" w:themeColor="text1"/>
          <w:spacing w:val="-4"/>
        </w:rPr>
        <w:t>9114</w:t>
      </w:r>
    </w:p>
    <w:p w14:paraId="19403C6A" w14:textId="77777777" w:rsidR="00BF30DB" w:rsidRDefault="00000000" w:rsidP="00BF30DB">
      <w:pPr>
        <w:spacing w:before="141"/>
        <w:ind w:left="230"/>
      </w:pPr>
      <w:hyperlink r:id="rId11">
        <w:r w:rsidR="00BF30DB">
          <w:rPr>
            <w:color w:val="FFFFFF"/>
            <w:spacing w:val="-2"/>
          </w:rPr>
          <w:t>www.disabilityinnovation.unsw.edu.au</w:t>
        </w:r>
      </w:hyperlink>
    </w:p>
    <w:p w14:paraId="505A7E4F" w14:textId="77777777" w:rsidR="00BF30DB" w:rsidRDefault="00BF30DB" w:rsidP="00BF30DB">
      <w:pPr>
        <w:sectPr w:rsidR="00BF30DB" w:rsidSect="00637463">
          <w:pgSz w:w="11910" w:h="16840"/>
          <w:pgMar w:top="1134" w:right="1134" w:bottom="1418" w:left="1134" w:header="0" w:footer="1439" w:gutter="0"/>
          <w:cols w:space="720"/>
        </w:sectPr>
      </w:pPr>
    </w:p>
    <w:bookmarkStart w:id="0" w:name="_Toc180406747" w:displacedByCustomXml="next"/>
    <w:sdt>
      <w:sdtPr>
        <w:rPr>
          <w:rFonts w:cs="Argumentum Light"/>
          <w:color w:val="000000"/>
          <w:spacing w:val="0"/>
          <w:sz w:val="24"/>
          <w:szCs w:val="28"/>
        </w:rPr>
        <w:id w:val="1339731024"/>
        <w:docPartObj>
          <w:docPartGallery w:val="Table of Contents"/>
          <w:docPartUnique/>
        </w:docPartObj>
      </w:sdtPr>
      <w:sdtEndPr>
        <w:rPr>
          <w:b/>
          <w:bCs/>
          <w:noProof/>
        </w:rPr>
      </w:sdtEndPr>
      <w:sdtContent>
        <w:p w14:paraId="04EC16BC" w14:textId="41BBB881" w:rsidR="00B62EEB" w:rsidRPr="00116534" w:rsidRDefault="00B62EEB" w:rsidP="00B62EEB">
          <w:pPr>
            <w:pStyle w:val="Heading1"/>
            <w:rPr>
              <w:spacing w:val="0"/>
            </w:rPr>
          </w:pPr>
          <w:r w:rsidRPr="00B62EEB">
            <w:t>Table of Contents</w:t>
          </w:r>
          <w:bookmarkEnd w:id="0"/>
          <w:r w:rsidRPr="00116534">
            <w:rPr>
              <w:spacing w:val="0"/>
            </w:rPr>
            <w:fldChar w:fldCharType="begin"/>
          </w:r>
          <w:r w:rsidRPr="00116534">
            <w:rPr>
              <w:spacing w:val="0"/>
            </w:rPr>
            <w:instrText xml:space="preserve"> TOC \o "1-3" \h \z \u </w:instrText>
          </w:r>
          <w:r w:rsidRPr="00116534">
            <w:rPr>
              <w:spacing w:val="0"/>
            </w:rPr>
            <w:fldChar w:fldCharType="separate"/>
          </w:r>
        </w:p>
        <w:p w14:paraId="7030E603" w14:textId="410075D9" w:rsidR="00B62EEB" w:rsidRPr="00116534" w:rsidRDefault="00000000" w:rsidP="00116534">
          <w:pPr>
            <w:pStyle w:val="TOC1"/>
          </w:pPr>
          <w:hyperlink w:anchor="_Toc180406748" w:history="1">
            <w:r w:rsidR="00B62EEB" w:rsidRPr="00116534">
              <w:rPr>
                <w:rStyle w:val="Hyperlink"/>
                <w:color w:val="000000"/>
                <w:u w:val="none"/>
              </w:rPr>
              <w:t>Summary</w:t>
            </w:r>
            <w:r w:rsidR="00B62EEB" w:rsidRPr="00116534">
              <w:rPr>
                <w:webHidden/>
              </w:rPr>
              <w:tab/>
            </w:r>
            <w:r w:rsidR="00B62EEB" w:rsidRPr="00116534">
              <w:rPr>
                <w:webHidden/>
              </w:rPr>
              <w:fldChar w:fldCharType="begin"/>
            </w:r>
            <w:r w:rsidR="00B62EEB" w:rsidRPr="00116534">
              <w:rPr>
                <w:webHidden/>
              </w:rPr>
              <w:instrText xml:space="preserve"> PAGEREF _Toc180406748 \h </w:instrText>
            </w:r>
            <w:r w:rsidR="00B62EEB" w:rsidRPr="00116534">
              <w:rPr>
                <w:webHidden/>
              </w:rPr>
            </w:r>
            <w:r w:rsidR="00B62EEB" w:rsidRPr="00116534">
              <w:rPr>
                <w:webHidden/>
              </w:rPr>
              <w:fldChar w:fldCharType="separate"/>
            </w:r>
            <w:r w:rsidR="00B62EEB" w:rsidRPr="00116534">
              <w:rPr>
                <w:webHidden/>
              </w:rPr>
              <w:t>3</w:t>
            </w:r>
            <w:r w:rsidR="00B62EEB" w:rsidRPr="00116534">
              <w:rPr>
                <w:webHidden/>
              </w:rPr>
              <w:fldChar w:fldCharType="end"/>
            </w:r>
          </w:hyperlink>
        </w:p>
        <w:p w14:paraId="1EF4F861" w14:textId="4AEFDA23" w:rsidR="00B62EEB" w:rsidRPr="00116534" w:rsidRDefault="00B62EEB" w:rsidP="00116534">
          <w:pPr>
            <w:pStyle w:val="TOC2"/>
          </w:pPr>
          <w:hyperlink w:anchor="_Toc180406749" w:history="1">
            <w:r w:rsidRPr="00116534">
              <w:rPr>
                <w:rStyle w:val="Hyperlink"/>
                <w:color w:val="000000"/>
                <w:u w:val="none"/>
              </w:rPr>
              <w:t>Purpose</w:t>
            </w:r>
            <w:r w:rsidRPr="00116534">
              <w:rPr>
                <w:webHidden/>
              </w:rPr>
              <w:tab/>
            </w:r>
            <w:r w:rsidRPr="00116534">
              <w:rPr>
                <w:webHidden/>
              </w:rPr>
              <w:fldChar w:fldCharType="begin"/>
            </w:r>
            <w:r w:rsidRPr="00116534">
              <w:rPr>
                <w:webHidden/>
              </w:rPr>
              <w:instrText xml:space="preserve"> PAGEREF _Toc180406749 \h </w:instrText>
            </w:r>
            <w:r w:rsidRPr="00116534">
              <w:rPr>
                <w:webHidden/>
              </w:rPr>
            </w:r>
            <w:r w:rsidRPr="00116534">
              <w:rPr>
                <w:webHidden/>
              </w:rPr>
              <w:fldChar w:fldCharType="separate"/>
            </w:r>
            <w:r w:rsidRPr="00116534">
              <w:rPr>
                <w:webHidden/>
              </w:rPr>
              <w:t>3</w:t>
            </w:r>
            <w:r w:rsidRPr="00116534">
              <w:rPr>
                <w:webHidden/>
              </w:rPr>
              <w:fldChar w:fldCharType="end"/>
            </w:r>
          </w:hyperlink>
        </w:p>
        <w:p w14:paraId="36E95B4F" w14:textId="3389177D"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50" w:history="1">
            <w:r w:rsidR="00B62EEB" w:rsidRPr="00116534">
              <w:rPr>
                <w:rStyle w:val="Hyperlink"/>
              </w:rPr>
              <w:t>Approach</w:t>
            </w:r>
            <w:r w:rsidR="00B62EEB" w:rsidRPr="00116534">
              <w:rPr>
                <w:webHidden/>
              </w:rPr>
              <w:tab/>
            </w:r>
            <w:r w:rsidR="00B62EEB" w:rsidRPr="00116534">
              <w:rPr>
                <w:webHidden/>
              </w:rPr>
              <w:fldChar w:fldCharType="begin"/>
            </w:r>
            <w:r w:rsidR="00B62EEB" w:rsidRPr="00116534">
              <w:rPr>
                <w:webHidden/>
              </w:rPr>
              <w:instrText xml:space="preserve"> PAGEREF _Toc180406750 \h </w:instrText>
            </w:r>
            <w:r w:rsidR="00B62EEB" w:rsidRPr="00116534">
              <w:rPr>
                <w:webHidden/>
              </w:rPr>
            </w:r>
            <w:r w:rsidR="00B62EEB" w:rsidRPr="00116534">
              <w:rPr>
                <w:webHidden/>
              </w:rPr>
              <w:fldChar w:fldCharType="separate"/>
            </w:r>
            <w:r w:rsidR="00B62EEB" w:rsidRPr="00116534">
              <w:rPr>
                <w:webHidden/>
              </w:rPr>
              <w:t>3</w:t>
            </w:r>
            <w:r w:rsidR="00B62EEB" w:rsidRPr="00116534">
              <w:rPr>
                <w:webHidden/>
              </w:rPr>
              <w:fldChar w:fldCharType="end"/>
            </w:r>
          </w:hyperlink>
        </w:p>
        <w:p w14:paraId="3160B6C6" w14:textId="104AA125"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51" w:history="1">
            <w:r w:rsidR="00B62EEB" w:rsidRPr="00116534">
              <w:rPr>
                <w:rStyle w:val="Hyperlink"/>
              </w:rPr>
              <w:t>Terminology</w:t>
            </w:r>
            <w:r w:rsidR="00B62EEB" w:rsidRPr="00116534">
              <w:rPr>
                <w:webHidden/>
              </w:rPr>
              <w:tab/>
            </w:r>
            <w:r w:rsidR="00B62EEB" w:rsidRPr="00116534">
              <w:rPr>
                <w:webHidden/>
              </w:rPr>
              <w:fldChar w:fldCharType="begin"/>
            </w:r>
            <w:r w:rsidR="00B62EEB" w:rsidRPr="00116534">
              <w:rPr>
                <w:webHidden/>
              </w:rPr>
              <w:instrText xml:space="preserve"> PAGEREF _Toc180406751 \h </w:instrText>
            </w:r>
            <w:r w:rsidR="00B62EEB" w:rsidRPr="00116534">
              <w:rPr>
                <w:webHidden/>
              </w:rPr>
            </w:r>
            <w:r w:rsidR="00B62EEB" w:rsidRPr="00116534">
              <w:rPr>
                <w:webHidden/>
              </w:rPr>
              <w:fldChar w:fldCharType="separate"/>
            </w:r>
            <w:r w:rsidR="00B62EEB" w:rsidRPr="00116534">
              <w:rPr>
                <w:webHidden/>
              </w:rPr>
              <w:t>4</w:t>
            </w:r>
            <w:r w:rsidR="00B62EEB" w:rsidRPr="00116534">
              <w:rPr>
                <w:webHidden/>
              </w:rPr>
              <w:fldChar w:fldCharType="end"/>
            </w:r>
          </w:hyperlink>
        </w:p>
        <w:p w14:paraId="665091EF" w14:textId="3C7D4835"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52" w:history="1">
            <w:r w:rsidR="00B62EEB" w:rsidRPr="00116534">
              <w:rPr>
                <w:rStyle w:val="Hyperlink"/>
              </w:rPr>
              <w:t>Limitations and Next Steps</w:t>
            </w:r>
            <w:r w:rsidR="00B62EEB" w:rsidRPr="00116534">
              <w:rPr>
                <w:webHidden/>
              </w:rPr>
              <w:tab/>
            </w:r>
            <w:r w:rsidR="00B62EEB" w:rsidRPr="00116534">
              <w:rPr>
                <w:webHidden/>
              </w:rPr>
              <w:fldChar w:fldCharType="begin"/>
            </w:r>
            <w:r w:rsidR="00B62EEB" w:rsidRPr="00116534">
              <w:rPr>
                <w:webHidden/>
              </w:rPr>
              <w:instrText xml:space="preserve"> PAGEREF _Toc180406752 \h </w:instrText>
            </w:r>
            <w:r w:rsidR="00B62EEB" w:rsidRPr="00116534">
              <w:rPr>
                <w:webHidden/>
              </w:rPr>
            </w:r>
            <w:r w:rsidR="00B62EEB" w:rsidRPr="00116534">
              <w:rPr>
                <w:webHidden/>
              </w:rPr>
              <w:fldChar w:fldCharType="separate"/>
            </w:r>
            <w:r w:rsidR="00B62EEB" w:rsidRPr="00116534">
              <w:rPr>
                <w:webHidden/>
              </w:rPr>
              <w:t>5</w:t>
            </w:r>
            <w:r w:rsidR="00B62EEB" w:rsidRPr="00116534">
              <w:rPr>
                <w:webHidden/>
              </w:rPr>
              <w:fldChar w:fldCharType="end"/>
            </w:r>
          </w:hyperlink>
        </w:p>
        <w:p w14:paraId="3BFB6D05" w14:textId="15F7E9BB" w:rsidR="00B62EEB" w:rsidRPr="00116534" w:rsidRDefault="00000000" w:rsidP="00116534">
          <w:pPr>
            <w:pStyle w:val="TOC1"/>
            <w:rPr>
              <w:rFonts w:eastAsiaTheme="minorEastAsia" w:cstheme="minorBidi"/>
              <w:b/>
              <w:bCs/>
              <w:i/>
              <w:iCs/>
              <w:color w:val="auto"/>
              <w:kern w:val="2"/>
              <w:lang w:val="en-AU" w:eastAsia="en-GB"/>
              <w14:ligatures w14:val="standardContextual"/>
            </w:rPr>
          </w:pPr>
          <w:hyperlink w:anchor="_Toc180406753" w:history="1">
            <w:r w:rsidR="00B62EEB" w:rsidRPr="00116534">
              <w:rPr>
                <w:rStyle w:val="Hyperlink"/>
              </w:rPr>
              <w:t>Inclusive Research and Co-Production</w:t>
            </w:r>
            <w:r w:rsidR="00B62EEB" w:rsidRPr="00116534">
              <w:rPr>
                <w:webHidden/>
              </w:rPr>
              <w:tab/>
            </w:r>
            <w:r w:rsidR="00B62EEB" w:rsidRPr="00116534">
              <w:rPr>
                <w:webHidden/>
              </w:rPr>
              <w:fldChar w:fldCharType="begin"/>
            </w:r>
            <w:r w:rsidR="00B62EEB" w:rsidRPr="00116534">
              <w:rPr>
                <w:webHidden/>
              </w:rPr>
              <w:instrText xml:space="preserve"> PAGEREF _Toc180406753 \h </w:instrText>
            </w:r>
            <w:r w:rsidR="00B62EEB" w:rsidRPr="00116534">
              <w:rPr>
                <w:webHidden/>
              </w:rPr>
            </w:r>
            <w:r w:rsidR="00B62EEB" w:rsidRPr="00116534">
              <w:rPr>
                <w:webHidden/>
              </w:rPr>
              <w:fldChar w:fldCharType="separate"/>
            </w:r>
            <w:r w:rsidR="00B62EEB" w:rsidRPr="00116534">
              <w:rPr>
                <w:webHidden/>
              </w:rPr>
              <w:t>6</w:t>
            </w:r>
            <w:r w:rsidR="00B62EEB" w:rsidRPr="00116534">
              <w:rPr>
                <w:webHidden/>
              </w:rPr>
              <w:fldChar w:fldCharType="end"/>
            </w:r>
          </w:hyperlink>
        </w:p>
        <w:p w14:paraId="37922193" w14:textId="4A44885B" w:rsidR="00B62EEB" w:rsidRPr="00116534" w:rsidRDefault="00000000" w:rsidP="00116534">
          <w:pPr>
            <w:pStyle w:val="TOC1"/>
            <w:rPr>
              <w:rFonts w:eastAsiaTheme="minorEastAsia" w:cstheme="minorBidi"/>
              <w:b/>
              <w:bCs/>
              <w:i/>
              <w:iCs/>
              <w:color w:val="auto"/>
              <w:kern w:val="2"/>
              <w:lang w:val="en-AU" w:eastAsia="en-GB"/>
              <w14:ligatures w14:val="standardContextual"/>
            </w:rPr>
          </w:pPr>
          <w:hyperlink w:anchor="_Toc180406754" w:history="1">
            <w:r w:rsidR="00B62EEB" w:rsidRPr="00116534">
              <w:rPr>
                <w:rStyle w:val="Hyperlink"/>
                <w:color w:val="000000"/>
                <w:u w:val="none"/>
              </w:rPr>
              <w:t>Principles</w:t>
            </w:r>
            <w:r w:rsidR="00B62EEB" w:rsidRPr="00116534">
              <w:rPr>
                <w:rStyle w:val="Hyperlink"/>
              </w:rPr>
              <w:t xml:space="preserve"> of Co-Production</w:t>
            </w:r>
            <w:r w:rsidR="00B62EEB" w:rsidRPr="00116534">
              <w:rPr>
                <w:webHidden/>
              </w:rPr>
              <w:tab/>
            </w:r>
            <w:r w:rsidR="00B62EEB" w:rsidRPr="00116534">
              <w:rPr>
                <w:webHidden/>
              </w:rPr>
              <w:fldChar w:fldCharType="begin"/>
            </w:r>
            <w:r w:rsidR="00B62EEB" w:rsidRPr="00116534">
              <w:rPr>
                <w:webHidden/>
              </w:rPr>
              <w:instrText xml:space="preserve"> PAGEREF _Toc180406754 \h </w:instrText>
            </w:r>
            <w:r w:rsidR="00B62EEB" w:rsidRPr="00116534">
              <w:rPr>
                <w:webHidden/>
              </w:rPr>
            </w:r>
            <w:r w:rsidR="00B62EEB" w:rsidRPr="00116534">
              <w:rPr>
                <w:webHidden/>
              </w:rPr>
              <w:fldChar w:fldCharType="separate"/>
            </w:r>
            <w:r w:rsidR="00B62EEB" w:rsidRPr="00116534">
              <w:rPr>
                <w:webHidden/>
              </w:rPr>
              <w:t>7</w:t>
            </w:r>
            <w:r w:rsidR="00B62EEB" w:rsidRPr="00116534">
              <w:rPr>
                <w:webHidden/>
              </w:rPr>
              <w:fldChar w:fldCharType="end"/>
            </w:r>
          </w:hyperlink>
        </w:p>
        <w:p w14:paraId="7C1EC630" w14:textId="35901494" w:rsidR="00B62EEB" w:rsidRPr="00116534" w:rsidRDefault="00000000" w:rsidP="00116534">
          <w:pPr>
            <w:pStyle w:val="TOC1"/>
            <w:rPr>
              <w:rFonts w:eastAsiaTheme="minorEastAsia" w:cstheme="minorBidi"/>
              <w:b/>
              <w:bCs/>
              <w:i/>
              <w:iCs/>
              <w:color w:val="auto"/>
              <w:kern w:val="2"/>
              <w:lang w:val="en-AU" w:eastAsia="en-GB"/>
              <w14:ligatures w14:val="standardContextual"/>
            </w:rPr>
          </w:pPr>
          <w:hyperlink w:anchor="_Toc180406755" w:history="1">
            <w:r w:rsidR="00B62EEB" w:rsidRPr="00116534">
              <w:rPr>
                <w:rStyle w:val="Hyperlink"/>
              </w:rPr>
              <w:t>Ethical Review Processes in Australia</w:t>
            </w:r>
            <w:r w:rsidR="00B62EEB" w:rsidRPr="00116534">
              <w:rPr>
                <w:webHidden/>
              </w:rPr>
              <w:tab/>
            </w:r>
            <w:r w:rsidR="00B62EEB" w:rsidRPr="00116534">
              <w:rPr>
                <w:webHidden/>
              </w:rPr>
              <w:fldChar w:fldCharType="begin"/>
            </w:r>
            <w:r w:rsidR="00B62EEB" w:rsidRPr="00116534">
              <w:rPr>
                <w:webHidden/>
              </w:rPr>
              <w:instrText xml:space="preserve"> PAGEREF _Toc180406755 \h </w:instrText>
            </w:r>
            <w:r w:rsidR="00B62EEB" w:rsidRPr="00116534">
              <w:rPr>
                <w:webHidden/>
              </w:rPr>
            </w:r>
            <w:r w:rsidR="00B62EEB" w:rsidRPr="00116534">
              <w:rPr>
                <w:webHidden/>
              </w:rPr>
              <w:fldChar w:fldCharType="separate"/>
            </w:r>
            <w:r w:rsidR="00B62EEB" w:rsidRPr="00116534">
              <w:rPr>
                <w:webHidden/>
              </w:rPr>
              <w:t>8</w:t>
            </w:r>
            <w:r w:rsidR="00B62EEB" w:rsidRPr="00116534">
              <w:rPr>
                <w:webHidden/>
              </w:rPr>
              <w:fldChar w:fldCharType="end"/>
            </w:r>
          </w:hyperlink>
        </w:p>
        <w:p w14:paraId="43A60BB6" w14:textId="4E6BB137"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56" w:history="1">
            <w:r w:rsidR="00B62EEB" w:rsidRPr="00116534">
              <w:rPr>
                <w:rStyle w:val="Hyperlink"/>
              </w:rPr>
              <w:t>Disability in the National Statement</w:t>
            </w:r>
            <w:r w:rsidR="00B62EEB" w:rsidRPr="00116534">
              <w:rPr>
                <w:webHidden/>
              </w:rPr>
              <w:tab/>
            </w:r>
            <w:r w:rsidR="00B62EEB" w:rsidRPr="00116534">
              <w:rPr>
                <w:webHidden/>
              </w:rPr>
              <w:fldChar w:fldCharType="begin"/>
            </w:r>
            <w:r w:rsidR="00B62EEB" w:rsidRPr="00116534">
              <w:rPr>
                <w:webHidden/>
              </w:rPr>
              <w:instrText xml:space="preserve"> PAGEREF _Toc180406756 \h </w:instrText>
            </w:r>
            <w:r w:rsidR="00B62EEB" w:rsidRPr="00116534">
              <w:rPr>
                <w:webHidden/>
              </w:rPr>
            </w:r>
            <w:r w:rsidR="00B62EEB" w:rsidRPr="00116534">
              <w:rPr>
                <w:webHidden/>
              </w:rPr>
              <w:fldChar w:fldCharType="separate"/>
            </w:r>
            <w:r w:rsidR="00B62EEB" w:rsidRPr="00116534">
              <w:rPr>
                <w:webHidden/>
              </w:rPr>
              <w:t>8</w:t>
            </w:r>
            <w:r w:rsidR="00B62EEB" w:rsidRPr="00116534">
              <w:rPr>
                <w:webHidden/>
              </w:rPr>
              <w:fldChar w:fldCharType="end"/>
            </w:r>
          </w:hyperlink>
        </w:p>
        <w:p w14:paraId="541C0ABA" w14:textId="1B51C409"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57" w:history="1">
            <w:r w:rsidR="00B62EEB" w:rsidRPr="00116534">
              <w:rPr>
                <w:rStyle w:val="Hyperlink"/>
              </w:rPr>
              <w:t>Co-Production and the National Statement</w:t>
            </w:r>
            <w:r w:rsidR="00B62EEB" w:rsidRPr="00116534">
              <w:rPr>
                <w:webHidden/>
              </w:rPr>
              <w:tab/>
            </w:r>
            <w:r w:rsidR="00B62EEB" w:rsidRPr="00116534">
              <w:rPr>
                <w:webHidden/>
              </w:rPr>
              <w:fldChar w:fldCharType="begin"/>
            </w:r>
            <w:r w:rsidR="00B62EEB" w:rsidRPr="00116534">
              <w:rPr>
                <w:webHidden/>
              </w:rPr>
              <w:instrText xml:space="preserve"> PAGEREF _Toc180406757 \h </w:instrText>
            </w:r>
            <w:r w:rsidR="00B62EEB" w:rsidRPr="00116534">
              <w:rPr>
                <w:webHidden/>
              </w:rPr>
            </w:r>
            <w:r w:rsidR="00B62EEB" w:rsidRPr="00116534">
              <w:rPr>
                <w:webHidden/>
              </w:rPr>
              <w:fldChar w:fldCharType="separate"/>
            </w:r>
            <w:r w:rsidR="00B62EEB" w:rsidRPr="00116534">
              <w:rPr>
                <w:webHidden/>
              </w:rPr>
              <w:t>9</w:t>
            </w:r>
            <w:r w:rsidR="00B62EEB" w:rsidRPr="00116534">
              <w:rPr>
                <w:webHidden/>
              </w:rPr>
              <w:fldChar w:fldCharType="end"/>
            </w:r>
          </w:hyperlink>
        </w:p>
        <w:p w14:paraId="52D45198" w14:textId="241C0D59" w:rsidR="00B62EEB" w:rsidRPr="00116534" w:rsidRDefault="00000000" w:rsidP="00116534">
          <w:pPr>
            <w:pStyle w:val="TOC1"/>
            <w:rPr>
              <w:rFonts w:eastAsiaTheme="minorEastAsia" w:cstheme="minorBidi"/>
              <w:b/>
              <w:bCs/>
              <w:i/>
              <w:iCs/>
              <w:color w:val="auto"/>
              <w:kern w:val="2"/>
              <w:lang w:val="en-AU" w:eastAsia="en-GB"/>
              <w14:ligatures w14:val="standardContextual"/>
            </w:rPr>
          </w:pPr>
          <w:hyperlink w:anchor="_Toc180406758" w:history="1">
            <w:r w:rsidR="00B62EEB" w:rsidRPr="00116534">
              <w:rPr>
                <w:rStyle w:val="Hyperlink"/>
              </w:rPr>
              <w:t>Ethical Issues in Co-Production in Disability Research</w:t>
            </w:r>
            <w:r w:rsidR="00B62EEB" w:rsidRPr="00116534">
              <w:rPr>
                <w:webHidden/>
              </w:rPr>
              <w:tab/>
            </w:r>
            <w:r w:rsidR="00B62EEB" w:rsidRPr="00116534">
              <w:rPr>
                <w:webHidden/>
              </w:rPr>
              <w:fldChar w:fldCharType="begin"/>
            </w:r>
            <w:r w:rsidR="00B62EEB" w:rsidRPr="00116534">
              <w:rPr>
                <w:webHidden/>
              </w:rPr>
              <w:instrText xml:space="preserve"> PAGEREF _Toc180406758 \h </w:instrText>
            </w:r>
            <w:r w:rsidR="00B62EEB" w:rsidRPr="00116534">
              <w:rPr>
                <w:webHidden/>
              </w:rPr>
            </w:r>
            <w:r w:rsidR="00B62EEB" w:rsidRPr="00116534">
              <w:rPr>
                <w:webHidden/>
              </w:rPr>
              <w:fldChar w:fldCharType="separate"/>
            </w:r>
            <w:r w:rsidR="00B62EEB" w:rsidRPr="00116534">
              <w:rPr>
                <w:webHidden/>
              </w:rPr>
              <w:t>10</w:t>
            </w:r>
            <w:r w:rsidR="00B62EEB" w:rsidRPr="00116534">
              <w:rPr>
                <w:webHidden/>
              </w:rPr>
              <w:fldChar w:fldCharType="end"/>
            </w:r>
          </w:hyperlink>
        </w:p>
        <w:p w14:paraId="364B0DC2" w14:textId="2B42B4E0"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59" w:history="1">
            <w:r w:rsidR="00B62EEB" w:rsidRPr="00116534">
              <w:rPr>
                <w:rStyle w:val="Hyperlink"/>
              </w:rPr>
              <w:t>Core Factors</w:t>
            </w:r>
            <w:r w:rsidR="00B62EEB" w:rsidRPr="00116534">
              <w:rPr>
                <w:webHidden/>
              </w:rPr>
              <w:tab/>
            </w:r>
            <w:r w:rsidR="00B62EEB" w:rsidRPr="00116534">
              <w:rPr>
                <w:webHidden/>
              </w:rPr>
              <w:fldChar w:fldCharType="begin"/>
            </w:r>
            <w:r w:rsidR="00B62EEB" w:rsidRPr="00116534">
              <w:rPr>
                <w:webHidden/>
              </w:rPr>
              <w:instrText xml:space="preserve"> PAGEREF _Toc180406759 \h </w:instrText>
            </w:r>
            <w:r w:rsidR="00B62EEB" w:rsidRPr="00116534">
              <w:rPr>
                <w:webHidden/>
              </w:rPr>
            </w:r>
            <w:r w:rsidR="00B62EEB" w:rsidRPr="00116534">
              <w:rPr>
                <w:webHidden/>
              </w:rPr>
              <w:fldChar w:fldCharType="separate"/>
            </w:r>
            <w:r w:rsidR="00B62EEB" w:rsidRPr="00116534">
              <w:rPr>
                <w:webHidden/>
              </w:rPr>
              <w:t>10</w:t>
            </w:r>
            <w:r w:rsidR="00B62EEB" w:rsidRPr="00116534">
              <w:rPr>
                <w:webHidden/>
              </w:rPr>
              <w:fldChar w:fldCharType="end"/>
            </w:r>
          </w:hyperlink>
        </w:p>
        <w:p w14:paraId="785BA7A3" w14:textId="7C9EB741"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60" w:history="1">
            <w:r w:rsidR="00B62EEB" w:rsidRPr="00116534">
              <w:rPr>
                <w:rStyle w:val="Hyperlink"/>
              </w:rPr>
              <w:t>Ethical Issues</w:t>
            </w:r>
            <w:r w:rsidR="00B62EEB" w:rsidRPr="00116534">
              <w:rPr>
                <w:webHidden/>
              </w:rPr>
              <w:tab/>
            </w:r>
            <w:r w:rsidR="00B62EEB" w:rsidRPr="00116534">
              <w:rPr>
                <w:webHidden/>
              </w:rPr>
              <w:fldChar w:fldCharType="begin"/>
            </w:r>
            <w:r w:rsidR="00B62EEB" w:rsidRPr="00116534">
              <w:rPr>
                <w:webHidden/>
              </w:rPr>
              <w:instrText xml:space="preserve"> PAGEREF _Toc180406760 \h </w:instrText>
            </w:r>
            <w:r w:rsidR="00B62EEB" w:rsidRPr="00116534">
              <w:rPr>
                <w:webHidden/>
              </w:rPr>
            </w:r>
            <w:r w:rsidR="00B62EEB" w:rsidRPr="00116534">
              <w:rPr>
                <w:webHidden/>
              </w:rPr>
              <w:fldChar w:fldCharType="separate"/>
            </w:r>
            <w:r w:rsidR="00B62EEB" w:rsidRPr="00116534">
              <w:rPr>
                <w:webHidden/>
              </w:rPr>
              <w:t>11</w:t>
            </w:r>
            <w:r w:rsidR="00B62EEB" w:rsidRPr="00116534">
              <w:rPr>
                <w:webHidden/>
              </w:rPr>
              <w:fldChar w:fldCharType="end"/>
            </w:r>
          </w:hyperlink>
        </w:p>
        <w:p w14:paraId="6F3B0216" w14:textId="207B52D8" w:rsidR="00B62EEB" w:rsidRPr="00116534" w:rsidRDefault="00000000" w:rsidP="00116534">
          <w:pPr>
            <w:pStyle w:val="TOC3"/>
          </w:pPr>
          <w:hyperlink w:anchor="_Toc180406761" w:history="1">
            <w:r w:rsidR="00B62EEB" w:rsidRPr="00116534">
              <w:rPr>
                <w:rStyle w:val="Hyperlink"/>
                <w:color w:val="000000"/>
                <w:u w:val="none"/>
              </w:rPr>
              <w:t>Relationships in Co-Production</w:t>
            </w:r>
            <w:r w:rsidR="00B62EEB" w:rsidRPr="00116534">
              <w:rPr>
                <w:webHidden/>
              </w:rPr>
              <w:tab/>
            </w:r>
            <w:r w:rsidR="00B62EEB" w:rsidRPr="00116534">
              <w:rPr>
                <w:webHidden/>
              </w:rPr>
              <w:fldChar w:fldCharType="begin"/>
            </w:r>
            <w:r w:rsidR="00B62EEB" w:rsidRPr="00116534">
              <w:rPr>
                <w:webHidden/>
              </w:rPr>
              <w:instrText xml:space="preserve"> PAGEREF _Toc180406761 \h </w:instrText>
            </w:r>
            <w:r w:rsidR="00B62EEB" w:rsidRPr="00116534">
              <w:rPr>
                <w:webHidden/>
              </w:rPr>
            </w:r>
            <w:r w:rsidR="00B62EEB" w:rsidRPr="00116534">
              <w:rPr>
                <w:webHidden/>
              </w:rPr>
              <w:fldChar w:fldCharType="separate"/>
            </w:r>
            <w:r w:rsidR="00B62EEB" w:rsidRPr="00116534">
              <w:rPr>
                <w:webHidden/>
              </w:rPr>
              <w:t>13</w:t>
            </w:r>
            <w:r w:rsidR="00B62EEB" w:rsidRPr="00116534">
              <w:rPr>
                <w:webHidden/>
              </w:rPr>
              <w:fldChar w:fldCharType="end"/>
            </w:r>
          </w:hyperlink>
        </w:p>
        <w:p w14:paraId="439D6984" w14:textId="54237FA9" w:rsidR="00B62EEB" w:rsidRPr="00116534" w:rsidRDefault="00000000" w:rsidP="00116534">
          <w:pPr>
            <w:pStyle w:val="TOC3"/>
          </w:pPr>
          <w:hyperlink w:anchor="_Toc180406766" w:history="1">
            <w:r w:rsidR="00B62EEB" w:rsidRPr="00116534">
              <w:rPr>
                <w:rStyle w:val="Hyperlink"/>
                <w:color w:val="000000"/>
                <w:u w:val="none"/>
              </w:rPr>
              <w:t>Processes of Co-Production</w:t>
            </w:r>
            <w:r w:rsidR="00B62EEB" w:rsidRPr="00116534">
              <w:rPr>
                <w:webHidden/>
              </w:rPr>
              <w:tab/>
            </w:r>
            <w:r w:rsidR="00B62EEB" w:rsidRPr="00116534">
              <w:rPr>
                <w:webHidden/>
              </w:rPr>
              <w:fldChar w:fldCharType="begin"/>
            </w:r>
            <w:r w:rsidR="00B62EEB" w:rsidRPr="00116534">
              <w:rPr>
                <w:webHidden/>
              </w:rPr>
              <w:instrText xml:space="preserve"> PAGEREF _Toc180406766 \h </w:instrText>
            </w:r>
            <w:r w:rsidR="00B62EEB" w:rsidRPr="00116534">
              <w:rPr>
                <w:webHidden/>
              </w:rPr>
            </w:r>
            <w:r w:rsidR="00B62EEB" w:rsidRPr="00116534">
              <w:rPr>
                <w:webHidden/>
              </w:rPr>
              <w:fldChar w:fldCharType="separate"/>
            </w:r>
            <w:r w:rsidR="00B62EEB" w:rsidRPr="00116534">
              <w:rPr>
                <w:webHidden/>
              </w:rPr>
              <w:t>16</w:t>
            </w:r>
            <w:r w:rsidR="00B62EEB" w:rsidRPr="00116534">
              <w:rPr>
                <w:webHidden/>
              </w:rPr>
              <w:fldChar w:fldCharType="end"/>
            </w:r>
          </w:hyperlink>
        </w:p>
        <w:p w14:paraId="2B0BD60A" w14:textId="4E287674" w:rsidR="00B62EEB" w:rsidRPr="00116534" w:rsidRDefault="00000000" w:rsidP="00116534">
          <w:pPr>
            <w:pStyle w:val="TOC3"/>
          </w:pPr>
          <w:hyperlink w:anchor="_Toc180406771" w:history="1">
            <w:r w:rsidR="00B62EEB" w:rsidRPr="00116534">
              <w:rPr>
                <w:rStyle w:val="Hyperlink"/>
                <w:color w:val="000000"/>
                <w:u w:val="none"/>
              </w:rPr>
              <w:t>Roles in Co-Production</w:t>
            </w:r>
            <w:r w:rsidR="00B62EEB" w:rsidRPr="00116534">
              <w:rPr>
                <w:webHidden/>
              </w:rPr>
              <w:tab/>
            </w:r>
            <w:r w:rsidR="00B62EEB" w:rsidRPr="00116534">
              <w:rPr>
                <w:webHidden/>
              </w:rPr>
              <w:fldChar w:fldCharType="begin"/>
            </w:r>
            <w:r w:rsidR="00B62EEB" w:rsidRPr="00116534">
              <w:rPr>
                <w:webHidden/>
              </w:rPr>
              <w:instrText xml:space="preserve"> PAGEREF _Toc180406771 \h </w:instrText>
            </w:r>
            <w:r w:rsidR="00B62EEB" w:rsidRPr="00116534">
              <w:rPr>
                <w:webHidden/>
              </w:rPr>
            </w:r>
            <w:r w:rsidR="00B62EEB" w:rsidRPr="00116534">
              <w:rPr>
                <w:webHidden/>
              </w:rPr>
              <w:fldChar w:fldCharType="separate"/>
            </w:r>
            <w:r w:rsidR="00B62EEB" w:rsidRPr="00116534">
              <w:rPr>
                <w:webHidden/>
              </w:rPr>
              <w:t>19</w:t>
            </w:r>
            <w:r w:rsidR="00B62EEB" w:rsidRPr="00116534">
              <w:rPr>
                <w:webHidden/>
              </w:rPr>
              <w:fldChar w:fldCharType="end"/>
            </w:r>
          </w:hyperlink>
        </w:p>
        <w:p w14:paraId="0F462E14" w14:textId="7BA6CF4F" w:rsidR="00B62EEB" w:rsidRPr="00116534" w:rsidRDefault="00000000" w:rsidP="00116534">
          <w:pPr>
            <w:pStyle w:val="TOC3"/>
          </w:pPr>
          <w:hyperlink w:anchor="_Toc180406776" w:history="1">
            <w:r w:rsidR="00B62EEB" w:rsidRPr="00116534">
              <w:rPr>
                <w:rStyle w:val="Hyperlink"/>
                <w:color w:val="000000"/>
                <w:u w:val="none"/>
              </w:rPr>
              <w:t>Benefit and Risk in Co-Production</w:t>
            </w:r>
            <w:r w:rsidR="00B62EEB" w:rsidRPr="00116534">
              <w:rPr>
                <w:webHidden/>
              </w:rPr>
              <w:tab/>
            </w:r>
            <w:r w:rsidR="00B62EEB" w:rsidRPr="00116534">
              <w:rPr>
                <w:webHidden/>
              </w:rPr>
              <w:fldChar w:fldCharType="begin"/>
            </w:r>
            <w:r w:rsidR="00B62EEB" w:rsidRPr="00116534">
              <w:rPr>
                <w:webHidden/>
              </w:rPr>
              <w:instrText xml:space="preserve"> PAGEREF _Toc180406776 \h </w:instrText>
            </w:r>
            <w:r w:rsidR="00B62EEB" w:rsidRPr="00116534">
              <w:rPr>
                <w:webHidden/>
              </w:rPr>
            </w:r>
            <w:r w:rsidR="00B62EEB" w:rsidRPr="00116534">
              <w:rPr>
                <w:webHidden/>
              </w:rPr>
              <w:fldChar w:fldCharType="separate"/>
            </w:r>
            <w:r w:rsidR="00B62EEB" w:rsidRPr="00116534">
              <w:rPr>
                <w:webHidden/>
              </w:rPr>
              <w:t>22</w:t>
            </w:r>
            <w:r w:rsidR="00B62EEB" w:rsidRPr="00116534">
              <w:rPr>
                <w:webHidden/>
              </w:rPr>
              <w:fldChar w:fldCharType="end"/>
            </w:r>
          </w:hyperlink>
        </w:p>
        <w:p w14:paraId="12F1FA89" w14:textId="24FEF223" w:rsidR="00B62EEB" w:rsidRPr="00116534" w:rsidRDefault="00000000" w:rsidP="00116534">
          <w:pPr>
            <w:pStyle w:val="TOC3"/>
          </w:pPr>
          <w:hyperlink w:anchor="_Toc180406781" w:history="1">
            <w:r w:rsidR="00B62EEB" w:rsidRPr="00116534">
              <w:rPr>
                <w:rStyle w:val="Hyperlink"/>
                <w:color w:val="000000"/>
                <w:u w:val="none"/>
              </w:rPr>
              <w:t>Vulnerability and Capacity in Co-Production</w:t>
            </w:r>
            <w:r w:rsidR="00B62EEB" w:rsidRPr="00116534">
              <w:rPr>
                <w:webHidden/>
              </w:rPr>
              <w:tab/>
            </w:r>
            <w:r w:rsidR="00B62EEB" w:rsidRPr="00116534">
              <w:rPr>
                <w:webHidden/>
              </w:rPr>
              <w:fldChar w:fldCharType="begin"/>
            </w:r>
            <w:r w:rsidR="00B62EEB" w:rsidRPr="00116534">
              <w:rPr>
                <w:webHidden/>
              </w:rPr>
              <w:instrText xml:space="preserve"> PAGEREF _Toc180406781 \h </w:instrText>
            </w:r>
            <w:r w:rsidR="00B62EEB" w:rsidRPr="00116534">
              <w:rPr>
                <w:webHidden/>
              </w:rPr>
            </w:r>
            <w:r w:rsidR="00B62EEB" w:rsidRPr="00116534">
              <w:rPr>
                <w:webHidden/>
              </w:rPr>
              <w:fldChar w:fldCharType="separate"/>
            </w:r>
            <w:r w:rsidR="00B62EEB" w:rsidRPr="00116534">
              <w:rPr>
                <w:webHidden/>
              </w:rPr>
              <w:t>25</w:t>
            </w:r>
            <w:r w:rsidR="00B62EEB" w:rsidRPr="00116534">
              <w:rPr>
                <w:webHidden/>
              </w:rPr>
              <w:fldChar w:fldCharType="end"/>
            </w:r>
          </w:hyperlink>
        </w:p>
        <w:p w14:paraId="5006F66A" w14:textId="33A19758" w:rsidR="00B62EEB" w:rsidRPr="00116534" w:rsidRDefault="00000000" w:rsidP="00116534">
          <w:pPr>
            <w:pStyle w:val="TOC3"/>
          </w:pPr>
          <w:hyperlink w:anchor="_Toc180406787" w:history="1">
            <w:r w:rsidR="00B62EEB" w:rsidRPr="00116534">
              <w:rPr>
                <w:rStyle w:val="Hyperlink"/>
                <w:color w:val="000000"/>
                <w:u w:val="none"/>
              </w:rPr>
              <w:t>Quality in Co-Production</w:t>
            </w:r>
            <w:r w:rsidR="00B62EEB" w:rsidRPr="00116534">
              <w:rPr>
                <w:webHidden/>
              </w:rPr>
              <w:tab/>
            </w:r>
            <w:r w:rsidR="00B62EEB" w:rsidRPr="00116534">
              <w:rPr>
                <w:webHidden/>
              </w:rPr>
              <w:fldChar w:fldCharType="begin"/>
            </w:r>
            <w:r w:rsidR="00B62EEB" w:rsidRPr="00116534">
              <w:rPr>
                <w:webHidden/>
              </w:rPr>
              <w:instrText xml:space="preserve"> PAGEREF _Toc180406787 \h </w:instrText>
            </w:r>
            <w:r w:rsidR="00B62EEB" w:rsidRPr="00116534">
              <w:rPr>
                <w:webHidden/>
              </w:rPr>
            </w:r>
            <w:r w:rsidR="00B62EEB" w:rsidRPr="00116534">
              <w:rPr>
                <w:webHidden/>
              </w:rPr>
              <w:fldChar w:fldCharType="separate"/>
            </w:r>
            <w:r w:rsidR="00B62EEB" w:rsidRPr="00116534">
              <w:rPr>
                <w:webHidden/>
              </w:rPr>
              <w:t>29</w:t>
            </w:r>
            <w:r w:rsidR="00B62EEB" w:rsidRPr="00116534">
              <w:rPr>
                <w:webHidden/>
              </w:rPr>
              <w:fldChar w:fldCharType="end"/>
            </w:r>
          </w:hyperlink>
        </w:p>
        <w:p w14:paraId="0645152B" w14:textId="5E0A55C8" w:rsidR="00B62EEB" w:rsidRPr="00116534" w:rsidRDefault="00000000" w:rsidP="00116534">
          <w:pPr>
            <w:pStyle w:val="TOC1"/>
            <w:rPr>
              <w:rFonts w:eastAsiaTheme="minorEastAsia" w:cstheme="minorBidi"/>
              <w:b/>
              <w:bCs/>
              <w:i/>
              <w:iCs/>
              <w:color w:val="auto"/>
              <w:kern w:val="2"/>
              <w:lang w:val="en-AU" w:eastAsia="en-GB"/>
              <w14:ligatures w14:val="standardContextual"/>
            </w:rPr>
          </w:pPr>
          <w:hyperlink w:anchor="_Toc180406791" w:history="1">
            <w:r w:rsidR="00B62EEB" w:rsidRPr="00116534">
              <w:rPr>
                <w:rStyle w:val="Hyperlink"/>
              </w:rPr>
              <w:t>Building Better Practice in Ethical Co-Production</w:t>
            </w:r>
            <w:r w:rsidR="00B62EEB" w:rsidRPr="00116534">
              <w:rPr>
                <w:webHidden/>
              </w:rPr>
              <w:tab/>
            </w:r>
            <w:r w:rsidR="00B62EEB" w:rsidRPr="00116534">
              <w:rPr>
                <w:webHidden/>
              </w:rPr>
              <w:fldChar w:fldCharType="begin"/>
            </w:r>
            <w:r w:rsidR="00B62EEB" w:rsidRPr="00116534">
              <w:rPr>
                <w:webHidden/>
              </w:rPr>
              <w:instrText xml:space="preserve"> PAGEREF _Toc180406791 \h </w:instrText>
            </w:r>
            <w:r w:rsidR="00B62EEB" w:rsidRPr="00116534">
              <w:rPr>
                <w:webHidden/>
              </w:rPr>
            </w:r>
            <w:r w:rsidR="00B62EEB" w:rsidRPr="00116534">
              <w:rPr>
                <w:webHidden/>
              </w:rPr>
              <w:fldChar w:fldCharType="separate"/>
            </w:r>
            <w:r w:rsidR="00B62EEB" w:rsidRPr="00116534">
              <w:rPr>
                <w:webHidden/>
              </w:rPr>
              <w:t>32</w:t>
            </w:r>
            <w:r w:rsidR="00B62EEB" w:rsidRPr="00116534">
              <w:rPr>
                <w:webHidden/>
              </w:rPr>
              <w:fldChar w:fldCharType="end"/>
            </w:r>
          </w:hyperlink>
        </w:p>
        <w:p w14:paraId="2349C1C1" w14:textId="0BDA5BA5"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92" w:history="1">
            <w:r w:rsidR="00B62EEB" w:rsidRPr="00116534">
              <w:rPr>
                <w:rStyle w:val="Hyperlink"/>
              </w:rPr>
              <w:t>Ethical Governance</w:t>
            </w:r>
            <w:r w:rsidR="00B62EEB" w:rsidRPr="00116534">
              <w:rPr>
                <w:webHidden/>
              </w:rPr>
              <w:tab/>
            </w:r>
            <w:r w:rsidR="00B62EEB" w:rsidRPr="00116534">
              <w:rPr>
                <w:webHidden/>
              </w:rPr>
              <w:fldChar w:fldCharType="begin"/>
            </w:r>
            <w:r w:rsidR="00B62EEB" w:rsidRPr="00116534">
              <w:rPr>
                <w:webHidden/>
              </w:rPr>
              <w:instrText xml:space="preserve"> PAGEREF _Toc180406792 \h </w:instrText>
            </w:r>
            <w:r w:rsidR="00B62EEB" w:rsidRPr="00116534">
              <w:rPr>
                <w:webHidden/>
              </w:rPr>
            </w:r>
            <w:r w:rsidR="00B62EEB" w:rsidRPr="00116534">
              <w:rPr>
                <w:webHidden/>
              </w:rPr>
              <w:fldChar w:fldCharType="separate"/>
            </w:r>
            <w:r w:rsidR="00B62EEB" w:rsidRPr="00116534">
              <w:rPr>
                <w:webHidden/>
              </w:rPr>
              <w:t>32</w:t>
            </w:r>
            <w:r w:rsidR="00B62EEB" w:rsidRPr="00116534">
              <w:rPr>
                <w:webHidden/>
              </w:rPr>
              <w:fldChar w:fldCharType="end"/>
            </w:r>
          </w:hyperlink>
        </w:p>
        <w:p w14:paraId="5F9AC641" w14:textId="5AE4E813"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93" w:history="1">
            <w:r w:rsidR="00B62EEB" w:rsidRPr="00116534">
              <w:rPr>
                <w:rStyle w:val="Hyperlink"/>
              </w:rPr>
              <w:t>Research Cultures</w:t>
            </w:r>
            <w:r w:rsidR="00B62EEB" w:rsidRPr="00116534">
              <w:rPr>
                <w:webHidden/>
              </w:rPr>
              <w:tab/>
            </w:r>
            <w:r w:rsidR="00B62EEB" w:rsidRPr="00116534">
              <w:rPr>
                <w:webHidden/>
              </w:rPr>
              <w:fldChar w:fldCharType="begin"/>
            </w:r>
            <w:r w:rsidR="00B62EEB" w:rsidRPr="00116534">
              <w:rPr>
                <w:webHidden/>
              </w:rPr>
              <w:instrText xml:space="preserve"> PAGEREF _Toc180406793 \h </w:instrText>
            </w:r>
            <w:r w:rsidR="00B62EEB" w:rsidRPr="00116534">
              <w:rPr>
                <w:webHidden/>
              </w:rPr>
            </w:r>
            <w:r w:rsidR="00B62EEB" w:rsidRPr="00116534">
              <w:rPr>
                <w:webHidden/>
              </w:rPr>
              <w:fldChar w:fldCharType="separate"/>
            </w:r>
            <w:r w:rsidR="00B62EEB" w:rsidRPr="00116534">
              <w:rPr>
                <w:webHidden/>
              </w:rPr>
              <w:t>33</w:t>
            </w:r>
            <w:r w:rsidR="00B62EEB" w:rsidRPr="00116534">
              <w:rPr>
                <w:webHidden/>
              </w:rPr>
              <w:fldChar w:fldCharType="end"/>
            </w:r>
          </w:hyperlink>
        </w:p>
        <w:p w14:paraId="4FB48DD8" w14:textId="57C45BD9"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94" w:history="1">
            <w:r w:rsidR="00B62EEB" w:rsidRPr="00116534">
              <w:rPr>
                <w:rStyle w:val="Hyperlink"/>
              </w:rPr>
              <w:t>Institutional Infrastructure</w:t>
            </w:r>
            <w:r w:rsidR="00B62EEB" w:rsidRPr="00116534">
              <w:rPr>
                <w:webHidden/>
              </w:rPr>
              <w:tab/>
            </w:r>
            <w:r w:rsidR="00B62EEB" w:rsidRPr="00116534">
              <w:rPr>
                <w:webHidden/>
              </w:rPr>
              <w:fldChar w:fldCharType="begin"/>
            </w:r>
            <w:r w:rsidR="00B62EEB" w:rsidRPr="00116534">
              <w:rPr>
                <w:webHidden/>
              </w:rPr>
              <w:instrText xml:space="preserve"> PAGEREF _Toc180406794 \h </w:instrText>
            </w:r>
            <w:r w:rsidR="00B62EEB" w:rsidRPr="00116534">
              <w:rPr>
                <w:webHidden/>
              </w:rPr>
            </w:r>
            <w:r w:rsidR="00B62EEB" w:rsidRPr="00116534">
              <w:rPr>
                <w:webHidden/>
              </w:rPr>
              <w:fldChar w:fldCharType="separate"/>
            </w:r>
            <w:r w:rsidR="00B62EEB" w:rsidRPr="00116534">
              <w:rPr>
                <w:webHidden/>
              </w:rPr>
              <w:t>33</w:t>
            </w:r>
            <w:r w:rsidR="00B62EEB" w:rsidRPr="00116534">
              <w:rPr>
                <w:webHidden/>
              </w:rPr>
              <w:fldChar w:fldCharType="end"/>
            </w:r>
          </w:hyperlink>
        </w:p>
        <w:p w14:paraId="5CB27654" w14:textId="3C5780CA"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95" w:history="1">
            <w:r w:rsidR="00B62EEB" w:rsidRPr="00116534">
              <w:rPr>
                <w:rStyle w:val="Hyperlink"/>
              </w:rPr>
              <w:t>Research Funding and Commissioning</w:t>
            </w:r>
            <w:r w:rsidR="00B62EEB" w:rsidRPr="00116534">
              <w:rPr>
                <w:webHidden/>
              </w:rPr>
              <w:tab/>
            </w:r>
            <w:r w:rsidR="00B62EEB" w:rsidRPr="00116534">
              <w:rPr>
                <w:webHidden/>
              </w:rPr>
              <w:fldChar w:fldCharType="begin"/>
            </w:r>
            <w:r w:rsidR="00B62EEB" w:rsidRPr="00116534">
              <w:rPr>
                <w:webHidden/>
              </w:rPr>
              <w:instrText xml:space="preserve"> PAGEREF _Toc180406795 \h </w:instrText>
            </w:r>
            <w:r w:rsidR="00B62EEB" w:rsidRPr="00116534">
              <w:rPr>
                <w:webHidden/>
              </w:rPr>
            </w:r>
            <w:r w:rsidR="00B62EEB" w:rsidRPr="00116534">
              <w:rPr>
                <w:webHidden/>
              </w:rPr>
              <w:fldChar w:fldCharType="separate"/>
            </w:r>
            <w:r w:rsidR="00B62EEB" w:rsidRPr="00116534">
              <w:rPr>
                <w:webHidden/>
              </w:rPr>
              <w:t>34</w:t>
            </w:r>
            <w:r w:rsidR="00B62EEB" w:rsidRPr="00116534">
              <w:rPr>
                <w:webHidden/>
              </w:rPr>
              <w:fldChar w:fldCharType="end"/>
            </w:r>
          </w:hyperlink>
        </w:p>
        <w:p w14:paraId="45724CB5" w14:textId="576043E1"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96" w:history="1">
            <w:r w:rsidR="00B62EEB" w:rsidRPr="00116534">
              <w:rPr>
                <w:rStyle w:val="Hyperlink"/>
              </w:rPr>
              <w:t>Further Research</w:t>
            </w:r>
            <w:r w:rsidR="00B62EEB" w:rsidRPr="00116534">
              <w:rPr>
                <w:webHidden/>
              </w:rPr>
              <w:tab/>
            </w:r>
            <w:r w:rsidR="00B62EEB" w:rsidRPr="00116534">
              <w:rPr>
                <w:webHidden/>
              </w:rPr>
              <w:fldChar w:fldCharType="begin"/>
            </w:r>
            <w:r w:rsidR="00B62EEB" w:rsidRPr="00116534">
              <w:rPr>
                <w:webHidden/>
              </w:rPr>
              <w:instrText xml:space="preserve"> PAGEREF _Toc180406796 \h </w:instrText>
            </w:r>
            <w:r w:rsidR="00B62EEB" w:rsidRPr="00116534">
              <w:rPr>
                <w:webHidden/>
              </w:rPr>
            </w:r>
            <w:r w:rsidR="00B62EEB" w:rsidRPr="00116534">
              <w:rPr>
                <w:webHidden/>
              </w:rPr>
              <w:fldChar w:fldCharType="separate"/>
            </w:r>
            <w:r w:rsidR="00B62EEB" w:rsidRPr="00116534">
              <w:rPr>
                <w:webHidden/>
              </w:rPr>
              <w:t>35</w:t>
            </w:r>
            <w:r w:rsidR="00B62EEB" w:rsidRPr="00116534">
              <w:rPr>
                <w:webHidden/>
              </w:rPr>
              <w:fldChar w:fldCharType="end"/>
            </w:r>
          </w:hyperlink>
        </w:p>
        <w:p w14:paraId="4CF58D93" w14:textId="63E36746" w:rsidR="00B62EEB" w:rsidRPr="00116534" w:rsidRDefault="00000000" w:rsidP="00116534">
          <w:pPr>
            <w:pStyle w:val="TOC2"/>
            <w:rPr>
              <w:rFonts w:eastAsiaTheme="minorEastAsia" w:cstheme="minorBidi"/>
              <w:b/>
              <w:bCs/>
              <w:color w:val="auto"/>
              <w:kern w:val="2"/>
              <w:lang w:val="en-AU" w:eastAsia="en-GB"/>
              <w14:ligatures w14:val="standardContextual"/>
            </w:rPr>
          </w:pPr>
          <w:hyperlink w:anchor="_Toc180406797" w:history="1">
            <w:r w:rsidR="00B62EEB" w:rsidRPr="00116534">
              <w:rPr>
                <w:rStyle w:val="Hyperlink"/>
              </w:rPr>
              <w:t>Ethics Beyond the Application</w:t>
            </w:r>
            <w:r w:rsidR="00B62EEB" w:rsidRPr="00116534">
              <w:rPr>
                <w:webHidden/>
              </w:rPr>
              <w:tab/>
            </w:r>
            <w:r w:rsidR="00B62EEB" w:rsidRPr="00116534">
              <w:rPr>
                <w:webHidden/>
              </w:rPr>
              <w:fldChar w:fldCharType="begin"/>
            </w:r>
            <w:r w:rsidR="00B62EEB" w:rsidRPr="00116534">
              <w:rPr>
                <w:webHidden/>
              </w:rPr>
              <w:instrText xml:space="preserve"> PAGEREF _Toc180406797 \h </w:instrText>
            </w:r>
            <w:r w:rsidR="00B62EEB" w:rsidRPr="00116534">
              <w:rPr>
                <w:webHidden/>
              </w:rPr>
            </w:r>
            <w:r w:rsidR="00B62EEB" w:rsidRPr="00116534">
              <w:rPr>
                <w:webHidden/>
              </w:rPr>
              <w:fldChar w:fldCharType="separate"/>
            </w:r>
            <w:r w:rsidR="00B62EEB" w:rsidRPr="00116534">
              <w:rPr>
                <w:webHidden/>
              </w:rPr>
              <w:t>35</w:t>
            </w:r>
            <w:r w:rsidR="00B62EEB" w:rsidRPr="00116534">
              <w:rPr>
                <w:webHidden/>
              </w:rPr>
              <w:fldChar w:fldCharType="end"/>
            </w:r>
          </w:hyperlink>
        </w:p>
        <w:p w14:paraId="034527BC" w14:textId="18DA5C0A" w:rsidR="00B62EEB" w:rsidRPr="00116534" w:rsidRDefault="00000000" w:rsidP="00116534">
          <w:pPr>
            <w:pStyle w:val="TOC1"/>
            <w:rPr>
              <w:rFonts w:eastAsiaTheme="minorEastAsia" w:cstheme="minorBidi"/>
              <w:b/>
              <w:bCs/>
              <w:color w:val="auto"/>
              <w:kern w:val="2"/>
              <w:lang w:val="en-AU" w:eastAsia="en-GB"/>
              <w14:ligatures w14:val="standardContextual"/>
            </w:rPr>
          </w:pPr>
          <w:hyperlink w:anchor="_Toc180406798" w:history="1">
            <w:r w:rsidR="00B62EEB" w:rsidRPr="00116534">
              <w:rPr>
                <w:rStyle w:val="Hyperlink"/>
              </w:rPr>
              <w:t>Glossary</w:t>
            </w:r>
            <w:r w:rsidR="00B62EEB" w:rsidRPr="00116534">
              <w:rPr>
                <w:webHidden/>
              </w:rPr>
              <w:tab/>
            </w:r>
            <w:r w:rsidR="00B62EEB" w:rsidRPr="00116534">
              <w:rPr>
                <w:webHidden/>
              </w:rPr>
              <w:fldChar w:fldCharType="begin"/>
            </w:r>
            <w:r w:rsidR="00B62EEB" w:rsidRPr="00116534">
              <w:rPr>
                <w:webHidden/>
              </w:rPr>
              <w:instrText xml:space="preserve"> PAGEREF _Toc180406798 \h </w:instrText>
            </w:r>
            <w:r w:rsidR="00B62EEB" w:rsidRPr="00116534">
              <w:rPr>
                <w:webHidden/>
              </w:rPr>
            </w:r>
            <w:r w:rsidR="00B62EEB" w:rsidRPr="00116534">
              <w:rPr>
                <w:webHidden/>
              </w:rPr>
              <w:fldChar w:fldCharType="separate"/>
            </w:r>
            <w:r w:rsidR="00B62EEB" w:rsidRPr="00116534">
              <w:rPr>
                <w:webHidden/>
              </w:rPr>
              <w:t>36</w:t>
            </w:r>
            <w:r w:rsidR="00B62EEB" w:rsidRPr="00116534">
              <w:rPr>
                <w:webHidden/>
              </w:rPr>
              <w:fldChar w:fldCharType="end"/>
            </w:r>
          </w:hyperlink>
        </w:p>
        <w:p w14:paraId="0F11F6EC" w14:textId="292E96AB" w:rsidR="00B62EEB" w:rsidRPr="00116534" w:rsidRDefault="00000000" w:rsidP="00116534">
          <w:pPr>
            <w:pStyle w:val="TOC1"/>
            <w:rPr>
              <w:rFonts w:eastAsiaTheme="minorEastAsia"/>
              <w:b/>
              <w:bCs/>
              <w:i/>
              <w:iCs/>
              <w:color w:val="auto"/>
              <w:kern w:val="2"/>
              <w:lang w:val="en-AU" w:eastAsia="en-GB"/>
              <w14:ligatures w14:val="standardContextual"/>
            </w:rPr>
          </w:pPr>
          <w:hyperlink w:anchor="_Toc180406799" w:history="1">
            <w:r w:rsidR="00B62EEB" w:rsidRPr="00116534">
              <w:rPr>
                <w:rStyle w:val="Hyperlink"/>
              </w:rPr>
              <w:t>Useful Resources</w:t>
            </w:r>
            <w:r w:rsidR="00B62EEB" w:rsidRPr="00116534">
              <w:rPr>
                <w:webHidden/>
              </w:rPr>
              <w:tab/>
            </w:r>
            <w:r w:rsidR="00B62EEB" w:rsidRPr="00116534">
              <w:rPr>
                <w:webHidden/>
              </w:rPr>
              <w:fldChar w:fldCharType="begin"/>
            </w:r>
            <w:r w:rsidR="00B62EEB" w:rsidRPr="00116534">
              <w:rPr>
                <w:webHidden/>
              </w:rPr>
              <w:instrText xml:space="preserve"> PAGEREF _Toc180406799 \h </w:instrText>
            </w:r>
            <w:r w:rsidR="00B62EEB" w:rsidRPr="00116534">
              <w:rPr>
                <w:webHidden/>
              </w:rPr>
            </w:r>
            <w:r w:rsidR="00B62EEB" w:rsidRPr="00116534">
              <w:rPr>
                <w:webHidden/>
              </w:rPr>
              <w:fldChar w:fldCharType="separate"/>
            </w:r>
            <w:r w:rsidR="00B62EEB" w:rsidRPr="00116534">
              <w:rPr>
                <w:webHidden/>
              </w:rPr>
              <w:t>39</w:t>
            </w:r>
            <w:r w:rsidR="00B62EEB" w:rsidRPr="00116534">
              <w:rPr>
                <w:webHidden/>
              </w:rPr>
              <w:fldChar w:fldCharType="end"/>
            </w:r>
          </w:hyperlink>
        </w:p>
        <w:p w14:paraId="2C36426E" w14:textId="3FF23C9D" w:rsidR="00B62EEB" w:rsidRPr="00116534" w:rsidRDefault="00000000" w:rsidP="00116534">
          <w:pPr>
            <w:pStyle w:val="TOC1"/>
            <w:rPr>
              <w:rFonts w:eastAsiaTheme="minorEastAsia" w:cstheme="minorBidi"/>
              <w:b/>
              <w:bCs/>
              <w:i/>
              <w:iCs/>
              <w:color w:val="auto"/>
              <w:kern w:val="2"/>
              <w:lang w:val="en-AU" w:eastAsia="en-GB"/>
              <w14:ligatures w14:val="standardContextual"/>
            </w:rPr>
          </w:pPr>
          <w:hyperlink w:anchor="_Toc180406804" w:history="1">
            <w:r w:rsidR="00B62EEB" w:rsidRPr="00116534">
              <w:rPr>
                <w:rStyle w:val="Hyperlink"/>
              </w:rPr>
              <w:t>References</w:t>
            </w:r>
            <w:r w:rsidR="00B62EEB" w:rsidRPr="00116534">
              <w:rPr>
                <w:webHidden/>
              </w:rPr>
              <w:tab/>
            </w:r>
            <w:r w:rsidR="00B62EEB" w:rsidRPr="00116534">
              <w:rPr>
                <w:webHidden/>
              </w:rPr>
              <w:fldChar w:fldCharType="begin"/>
            </w:r>
            <w:r w:rsidR="00B62EEB" w:rsidRPr="00116534">
              <w:rPr>
                <w:webHidden/>
              </w:rPr>
              <w:instrText xml:space="preserve"> PAGEREF _Toc180406804 \h </w:instrText>
            </w:r>
            <w:r w:rsidR="00B62EEB" w:rsidRPr="00116534">
              <w:rPr>
                <w:webHidden/>
              </w:rPr>
            </w:r>
            <w:r w:rsidR="00B62EEB" w:rsidRPr="00116534">
              <w:rPr>
                <w:webHidden/>
              </w:rPr>
              <w:fldChar w:fldCharType="separate"/>
            </w:r>
            <w:r w:rsidR="00B62EEB" w:rsidRPr="00116534">
              <w:rPr>
                <w:webHidden/>
              </w:rPr>
              <w:t>41</w:t>
            </w:r>
            <w:r w:rsidR="00B62EEB" w:rsidRPr="00116534">
              <w:rPr>
                <w:webHidden/>
              </w:rPr>
              <w:fldChar w:fldCharType="end"/>
            </w:r>
          </w:hyperlink>
        </w:p>
        <w:p w14:paraId="79EACDC0" w14:textId="389F32CE" w:rsidR="00B62EEB" w:rsidRPr="00116534" w:rsidRDefault="00B62EEB">
          <w:r w:rsidRPr="00116534">
            <w:rPr>
              <w:b/>
              <w:bCs/>
              <w:noProof/>
            </w:rPr>
            <w:fldChar w:fldCharType="end"/>
          </w:r>
        </w:p>
      </w:sdtContent>
    </w:sdt>
    <w:p w14:paraId="167FBA1A" w14:textId="77777777" w:rsidR="00BF30DB" w:rsidRPr="00713242" w:rsidRDefault="00BF30DB" w:rsidP="00116534">
      <w:pPr>
        <w:pStyle w:val="TOC1"/>
        <w:sectPr w:rsidR="00BF30DB" w:rsidRPr="00713242" w:rsidSect="00637463">
          <w:footerReference w:type="even" r:id="rId12"/>
          <w:footerReference w:type="default" r:id="rId13"/>
          <w:pgSz w:w="11910" w:h="16840"/>
          <w:pgMar w:top="1134" w:right="1134" w:bottom="1418" w:left="1134" w:header="0" w:footer="850" w:gutter="0"/>
          <w:pgNumType w:start="1"/>
          <w:cols w:space="720"/>
          <w:docGrid w:linePitch="326"/>
        </w:sectPr>
      </w:pPr>
    </w:p>
    <w:p w14:paraId="6D2C4EC7" w14:textId="5E40688E" w:rsidR="00BF30DB" w:rsidRPr="00B62EEB" w:rsidRDefault="00BF30DB" w:rsidP="00B62EEB">
      <w:pPr>
        <w:pStyle w:val="Heading1"/>
      </w:pPr>
      <w:bookmarkStart w:id="1" w:name="_Toc180406748"/>
      <w:r w:rsidRPr="00B62EEB">
        <w:lastRenderedPageBreak/>
        <w:t>Summary</w:t>
      </w:r>
      <w:bookmarkEnd w:id="1"/>
    </w:p>
    <w:p w14:paraId="67F7A81E" w14:textId="31F28665" w:rsidR="00BF30DB" w:rsidRPr="00713242" w:rsidRDefault="00BF30DB" w:rsidP="00713242">
      <w:r w:rsidRPr="00713242">
        <w:t>People with disability are experts in their own lives through experience.</w:t>
      </w:r>
      <w:r w:rsidR="00713242">
        <w:t xml:space="preserve"> </w:t>
      </w:r>
      <w:r w:rsidRPr="00713242">
        <w:t xml:space="preserve">Co-production is an approach that enables people with disability to work collaboratively with researchers to conceptualise, structure, design and implement research that addresses issues of importance to people with disability. As a research approach, co-production is built on respect and acknowledgement of the life experience of the person with disability. Consequently, it is flexible, </w:t>
      </w:r>
      <w:proofErr w:type="gramStart"/>
      <w:r w:rsidR="00713242">
        <w:t>r</w:t>
      </w:r>
      <w:r w:rsidRPr="00713242">
        <w:t>esponsive</w:t>
      </w:r>
      <w:proofErr w:type="gramEnd"/>
      <w:r w:rsidRPr="00713242">
        <w:t xml:space="preserve"> and open, and how it is done will vary between different projects. The National Statement on Ethical Conduct in Human Research 2007 (updated 2018), which guides all human research conducted in Australia, recognises the importance of people with disability participating in research but does not explicitly address co-production. This means that researchers are currently without clear guidance on how to articulate co-production in their research ethics applications, and ethics committees are similarly unsupported in how to assess the ethical implications of proposed co-production. This document has been developed to address these two issues. Firstly, the content supports researchers in submitting applications for ethics approval for projects involving co-production. Secondly, it guides ethics committees in assessing the ethical implications of co-production in applications for ethics approval.</w:t>
      </w:r>
    </w:p>
    <w:p w14:paraId="2DB69A40" w14:textId="54884FB2" w:rsidR="00BF30DB" w:rsidRPr="00713242" w:rsidRDefault="00713242" w:rsidP="00813023">
      <w:pPr>
        <w:pStyle w:val="Heading2"/>
      </w:pPr>
      <w:bookmarkStart w:id="2" w:name="_Toc180406749"/>
      <w:r w:rsidRPr="00713242">
        <w:t>P</w:t>
      </w:r>
      <w:r w:rsidR="00BF30DB" w:rsidRPr="00713242">
        <w:t>urpose</w:t>
      </w:r>
      <w:bookmarkEnd w:id="2"/>
    </w:p>
    <w:p w14:paraId="51484F4F" w14:textId="77777777" w:rsidR="00BF30DB" w:rsidRPr="00713242" w:rsidRDefault="00BF30DB" w:rsidP="0052128B">
      <w:pPr>
        <w:spacing w:before="120"/>
      </w:pPr>
      <w:r w:rsidRPr="00713242">
        <w:t xml:space="preserve">This document focuses on co-production which is university-led, where academic researchers work in collaboration with co-researchers with disability who may represent community disability organisations or work as individual lived experience experts. It addresses ethical issues in co-production research with people with disability in the university context in Australia. It focuses on issues for academic researchers in the preparation of applications for ethics approval for proposed co-produced research, and for ethics committees in the review, </w:t>
      </w:r>
      <w:proofErr w:type="gramStart"/>
      <w:r w:rsidRPr="00713242">
        <w:t>approval</w:t>
      </w:r>
      <w:proofErr w:type="gramEnd"/>
      <w:r w:rsidRPr="00713242">
        <w:t xml:space="preserve"> and monitoring of those projects. The document provides an opportunity for stakeholders to develop a shared understanding of the ethical considerations in co-production with people with disability. Researchers and ethics committees are encouraged to read it in its entirety.</w:t>
      </w:r>
    </w:p>
    <w:p w14:paraId="415E21CC" w14:textId="79D9E23B" w:rsidR="00BF30DB" w:rsidRDefault="00713242" w:rsidP="00813023">
      <w:pPr>
        <w:pStyle w:val="Heading2"/>
      </w:pPr>
      <w:bookmarkStart w:id="3" w:name="_Toc180406750"/>
      <w:r w:rsidRPr="00713242">
        <w:t>A</w:t>
      </w:r>
      <w:r w:rsidR="00BF30DB" w:rsidRPr="00713242">
        <w:t>pproach</w:t>
      </w:r>
      <w:bookmarkEnd w:id="3"/>
    </w:p>
    <w:p w14:paraId="53436D85" w14:textId="77777777" w:rsidR="00BF30DB" w:rsidRPr="00713242" w:rsidRDefault="00BF30DB" w:rsidP="0052128B">
      <w:pPr>
        <w:spacing w:before="120"/>
      </w:pPr>
      <w:r w:rsidRPr="00713242">
        <w:t>The issues and strategies outlined in the document are informed by:</w:t>
      </w:r>
    </w:p>
    <w:p w14:paraId="5CCD5C0F" w14:textId="77777777" w:rsidR="00BF30DB" w:rsidRPr="00713242" w:rsidRDefault="00BF30DB" w:rsidP="00713242">
      <w:pPr>
        <w:pStyle w:val="ListParagraph"/>
        <w:numPr>
          <w:ilvl w:val="0"/>
          <w:numId w:val="61"/>
        </w:numPr>
        <w:spacing w:before="0"/>
        <w:ind w:left="357" w:hanging="357"/>
      </w:pPr>
      <w:r w:rsidRPr="00713242">
        <w:t>a review of existing international and national literature</w:t>
      </w:r>
    </w:p>
    <w:p w14:paraId="4D5195FF" w14:textId="77777777" w:rsidR="00BF30DB" w:rsidRPr="00713242" w:rsidRDefault="00BF30DB" w:rsidP="0052128B">
      <w:pPr>
        <w:pStyle w:val="ListParagraph"/>
        <w:numPr>
          <w:ilvl w:val="0"/>
          <w:numId w:val="61"/>
        </w:numPr>
        <w:spacing w:before="0"/>
        <w:ind w:left="357" w:hanging="357"/>
      </w:pPr>
      <w:r w:rsidRPr="00713242">
        <w:t>scoping of relevant guidance in other jurisdictions</w:t>
      </w:r>
    </w:p>
    <w:p w14:paraId="4DF43CB7" w14:textId="77777777" w:rsidR="00BF30DB" w:rsidRPr="00713242" w:rsidRDefault="00BF30DB" w:rsidP="0052128B">
      <w:pPr>
        <w:pStyle w:val="ListParagraph"/>
        <w:numPr>
          <w:ilvl w:val="0"/>
          <w:numId w:val="61"/>
        </w:numPr>
        <w:spacing w:before="0"/>
        <w:ind w:left="357" w:hanging="357"/>
      </w:pPr>
      <w:r w:rsidRPr="00713242">
        <w:t>interviews with Australian academic researchers with and without disability, and</w:t>
      </w:r>
    </w:p>
    <w:p w14:paraId="2DCA1398" w14:textId="77777777" w:rsidR="00BF30DB" w:rsidRPr="00713242" w:rsidRDefault="00BF30DB" w:rsidP="0052128B">
      <w:pPr>
        <w:pStyle w:val="ListParagraph"/>
        <w:numPr>
          <w:ilvl w:val="0"/>
          <w:numId w:val="61"/>
        </w:numPr>
        <w:spacing w:before="0"/>
        <w:ind w:left="357" w:hanging="357"/>
      </w:pPr>
      <w:r w:rsidRPr="00713242">
        <w:t xml:space="preserve">co-researchers with disability, who conduct co-produced </w:t>
      </w:r>
      <w:proofErr w:type="gramStart"/>
      <w:r w:rsidRPr="00713242">
        <w:t>research</w:t>
      </w:r>
      <w:proofErr w:type="gramEnd"/>
    </w:p>
    <w:p w14:paraId="3C5E8343" w14:textId="77777777" w:rsidR="00BF30DB" w:rsidRPr="00713242" w:rsidRDefault="00BF30DB" w:rsidP="0052128B">
      <w:pPr>
        <w:pStyle w:val="ListParagraph"/>
        <w:numPr>
          <w:ilvl w:val="0"/>
          <w:numId w:val="61"/>
        </w:numPr>
        <w:spacing w:before="0"/>
        <w:ind w:left="357" w:hanging="357"/>
      </w:pPr>
      <w:r w:rsidRPr="00713242">
        <w:t>interviews with Chairs of Australian university ethics committees.</w:t>
      </w:r>
    </w:p>
    <w:p w14:paraId="10DE8167" w14:textId="77777777" w:rsidR="00BF30DB" w:rsidRPr="00713242" w:rsidRDefault="00BF30DB" w:rsidP="00713242">
      <w:r w:rsidRPr="00713242">
        <w:lastRenderedPageBreak/>
        <w:t xml:space="preserve">See </w:t>
      </w:r>
      <w:r w:rsidRPr="00713242">
        <w:rPr>
          <w:i/>
          <w:iCs/>
        </w:rPr>
        <w:t>Ethical issues in co-production research with people with disability: Background paper</w:t>
      </w:r>
      <w:r w:rsidRPr="00713242">
        <w:t xml:space="preserve"> for details of the approach used to develop this guidance.</w:t>
      </w:r>
    </w:p>
    <w:p w14:paraId="639A8EEA" w14:textId="77777777" w:rsidR="00BF30DB" w:rsidRPr="00713242" w:rsidRDefault="00BF30DB" w:rsidP="00813023">
      <w:pPr>
        <w:pStyle w:val="Heading2"/>
      </w:pPr>
      <w:bookmarkStart w:id="4" w:name="_Toc180406751"/>
      <w:r w:rsidRPr="00713242">
        <w:t>Terminology</w:t>
      </w:r>
      <w:bookmarkEnd w:id="4"/>
    </w:p>
    <w:p w14:paraId="3B699454" w14:textId="77777777" w:rsidR="00BF30DB" w:rsidRPr="00713242" w:rsidRDefault="00BF30DB" w:rsidP="0052128B">
      <w:pPr>
        <w:spacing w:before="120"/>
      </w:pPr>
      <w:r w:rsidRPr="00713242">
        <w:t>Currently, a wide range of terms and models are used to describe co-production processes and the various stakeholders involved in disability research. We acknowledge that approaches and terminology reflect local practice and individual preference, and that usage is evolving.</w:t>
      </w:r>
    </w:p>
    <w:p w14:paraId="5C6C34E1" w14:textId="77777777" w:rsidR="00BF30DB" w:rsidRPr="00713242" w:rsidRDefault="00BF30DB" w:rsidP="00713242">
      <w:r w:rsidRPr="00713242">
        <w:t>Additionally, we recognise that people with disability can have multiple roles in research; as university-based academics, as members of disability organisations representing the interests of people with disability in research, and/or as individual co-researchers working within research teams.</w:t>
      </w:r>
    </w:p>
    <w:p w14:paraId="50358470" w14:textId="77777777" w:rsidR="00BF30DB" w:rsidRPr="00713242" w:rsidRDefault="00BF30DB" w:rsidP="00713242">
      <w:r w:rsidRPr="00713242">
        <w:t>Co-production has a long history in diverse areas of research. Accordingly, it can take many forms including university-led, community-led, or as a partnership between organisations and research institutions. This document focuses on co- production which is university-led. This typically involves academic researchers in the university context working with co-researchers with disability who may work independently or act on behalf of community disability organisations.</w:t>
      </w:r>
    </w:p>
    <w:p w14:paraId="30269434" w14:textId="77777777" w:rsidR="00BF30DB" w:rsidRPr="00713242" w:rsidRDefault="00BF30DB" w:rsidP="00713242">
      <w:r w:rsidRPr="00713242">
        <w:t>Some key terms are used for consistency in this document. Detailed definitions of these and other terms related to the ethical review process and disability research are provided in the Glossary.</w:t>
      </w:r>
    </w:p>
    <w:p w14:paraId="6B8EEDF3" w14:textId="47ED198D" w:rsidR="00BF30DB" w:rsidRDefault="00BF30DB" w:rsidP="00813023">
      <w:pPr>
        <w:pStyle w:val="ListParagraph"/>
      </w:pPr>
      <w:r w:rsidRPr="00813023">
        <w:rPr>
          <w:b/>
          <w:bCs/>
        </w:rPr>
        <w:t>Co-production:</w:t>
      </w:r>
      <w:r w:rsidRPr="00813023">
        <w:t xml:space="preserve"> knowledge creation that involves authentic collaboration,</w:t>
      </w:r>
      <w:r w:rsidR="00713242" w:rsidRPr="00813023">
        <w:t xml:space="preserve"> </w:t>
      </w:r>
      <w:r w:rsidRPr="00813023">
        <w:t>collective decision making, and power-sharing between people with disability</w:t>
      </w:r>
      <w:r w:rsidR="00713242" w:rsidRPr="00813023">
        <w:t xml:space="preserve"> </w:t>
      </w:r>
      <w:r w:rsidRPr="00813023">
        <w:t>and researchers</w:t>
      </w:r>
      <w:r w:rsidRPr="00813023">
        <w:rPr>
          <w:position w:val="9"/>
          <w:sz w:val="16"/>
        </w:rPr>
        <w:t>1</w:t>
      </w:r>
      <w:r w:rsidRPr="00813023">
        <w:rPr>
          <w:spacing w:val="-6"/>
          <w:position w:val="9"/>
          <w:sz w:val="16"/>
        </w:rPr>
        <w:t xml:space="preserve"> </w:t>
      </w:r>
      <w:r w:rsidRPr="00813023">
        <w:rPr>
          <w:spacing w:val="-7"/>
          <w:position w:val="9"/>
          <w:sz w:val="16"/>
        </w:rPr>
        <w:t>2</w:t>
      </w:r>
      <w:r w:rsidRPr="00813023">
        <w:rPr>
          <w:spacing w:val="-7"/>
        </w:rPr>
        <w:t>.</w:t>
      </w:r>
    </w:p>
    <w:p w14:paraId="1A0059E3" w14:textId="50A431FE" w:rsidR="00BF30DB" w:rsidRPr="00813023" w:rsidRDefault="00BF30DB" w:rsidP="00813023">
      <w:pPr>
        <w:pStyle w:val="ListParagraph"/>
      </w:pPr>
      <w:r w:rsidRPr="00813023">
        <w:rPr>
          <w:b/>
          <w:bCs/>
        </w:rPr>
        <w:t>Academic researchers:</w:t>
      </w:r>
      <w:r w:rsidRPr="00813023">
        <w:t xml:space="preserve"> people who are employed by universities and/or research institutes, with formal academic training and/or qualifications.</w:t>
      </w:r>
      <w:r w:rsidR="00713242" w:rsidRPr="00813023">
        <w:t xml:space="preserve"> </w:t>
      </w:r>
      <w:r w:rsidRPr="00813023">
        <w:t>They may or may not have a disability.</w:t>
      </w:r>
    </w:p>
    <w:p w14:paraId="01283EDE" w14:textId="08266B3F" w:rsidR="00BF30DB" w:rsidRPr="00813023" w:rsidRDefault="00BF30DB" w:rsidP="00713242">
      <w:pPr>
        <w:pStyle w:val="ListParagraph"/>
      </w:pPr>
      <w:r w:rsidRPr="00813023">
        <w:rPr>
          <w:b/>
          <w:bCs/>
        </w:rPr>
        <w:t>Co-researchers:</w:t>
      </w:r>
      <w:r w:rsidRPr="00813023">
        <w:rPr>
          <w:rFonts w:ascii="Argumentum" w:hAnsi="Argumentum"/>
          <w:color w:val="6A1027"/>
        </w:rPr>
        <w:t xml:space="preserve"> </w:t>
      </w:r>
      <w:r w:rsidRPr="00813023">
        <w:t>people involved in co-production research who have lived experience of disability as well as expertise in the research topic. They may</w:t>
      </w:r>
      <w:r w:rsidR="00813023" w:rsidRPr="00813023">
        <w:t xml:space="preserve"> </w:t>
      </w:r>
      <w:r w:rsidRPr="00813023">
        <w:t xml:space="preserve">represent community disability organisations or be individually employed in research teams. ‘Co’ suggests an equal but different contribution and has the implication of ‘collaborative’. Other terms are used in Australia and internationally, such as ‘community researchers’, ‘participatory researchers’, and ‘lived experience </w:t>
      </w:r>
      <w:proofErr w:type="gramStart"/>
      <w:r w:rsidRPr="00813023">
        <w:t>researchers’</w:t>
      </w:r>
      <w:proofErr w:type="gramEnd"/>
      <w:r w:rsidRPr="00813023">
        <w:t>.</w:t>
      </w:r>
    </w:p>
    <w:p w14:paraId="2EC539DC" w14:textId="75775BCE" w:rsidR="00BF30DB" w:rsidRPr="00813023" w:rsidRDefault="00BF30DB" w:rsidP="00813023">
      <w:pPr>
        <w:pStyle w:val="ListParagraph"/>
      </w:pPr>
      <w:r w:rsidRPr="00813023">
        <w:rPr>
          <w:b/>
          <w:bCs/>
        </w:rPr>
        <w:t>Research participants:</w:t>
      </w:r>
      <w:r w:rsidRPr="00813023">
        <w:t xml:space="preserve"> people whose data is collected for the purpose of</w:t>
      </w:r>
      <w:r w:rsidR="00813023" w:rsidRPr="00813023">
        <w:t xml:space="preserve"> </w:t>
      </w:r>
      <w:r w:rsidRPr="00813023">
        <w:t>a research project which is about them as opposed to with them or by them.</w:t>
      </w:r>
    </w:p>
    <w:p w14:paraId="5F497184" w14:textId="77777777" w:rsidR="00BF30DB" w:rsidRPr="00813023" w:rsidRDefault="00BF30DB" w:rsidP="00813023">
      <w:pPr>
        <w:pStyle w:val="ListParagraph"/>
      </w:pPr>
      <w:r w:rsidRPr="00813023">
        <w:rPr>
          <w:b/>
          <w:bCs/>
        </w:rPr>
        <w:t>Ethics review:</w:t>
      </w:r>
      <w:r w:rsidRPr="00813023">
        <w:t xml:space="preserve"> the process of assessing and evaluating the ethical implications of research involving human participants.</w:t>
      </w:r>
    </w:p>
    <w:p w14:paraId="277542BD" w14:textId="77777777" w:rsidR="00BF30DB" w:rsidRPr="00813023" w:rsidRDefault="00BF30DB" w:rsidP="00813023">
      <w:pPr>
        <w:pStyle w:val="Heading2"/>
      </w:pPr>
      <w:bookmarkStart w:id="5" w:name="_Toc180406752"/>
      <w:r w:rsidRPr="00813023">
        <w:lastRenderedPageBreak/>
        <w:t>Limitations and Next Steps</w:t>
      </w:r>
      <w:bookmarkEnd w:id="5"/>
    </w:p>
    <w:p w14:paraId="588E0528" w14:textId="77777777" w:rsidR="00BF30DB" w:rsidRPr="00813023" w:rsidRDefault="00BF30DB" w:rsidP="0052128B">
      <w:pPr>
        <w:spacing w:before="120"/>
      </w:pPr>
      <w:r w:rsidRPr="00813023">
        <w:t>This guidance is a first step in building better practice in ethics applications and review of co-produced disability research in Australia. It focuses only on university- led research ethics processes. As a result, the content does not engage with community-led co-production research or co-researcher models in non-university settings. Future guidance for community-led co-production and for non-university ethics approval bodies would be a valuable next step.</w:t>
      </w:r>
    </w:p>
    <w:p w14:paraId="5B68A7B8" w14:textId="77777777" w:rsidR="00BF30DB" w:rsidRPr="00813023" w:rsidRDefault="00BF30DB" w:rsidP="00813023">
      <w:pPr>
        <w:sectPr w:rsidR="00BF30DB" w:rsidRPr="00813023" w:rsidSect="00637463">
          <w:pgSz w:w="11910" w:h="16840"/>
          <w:pgMar w:top="1134" w:right="1134" w:bottom="1418" w:left="1134" w:header="0" w:footer="850" w:gutter="0"/>
          <w:cols w:space="720"/>
          <w:docGrid w:linePitch="326"/>
        </w:sectPr>
      </w:pPr>
    </w:p>
    <w:p w14:paraId="1EE091DF" w14:textId="77777777" w:rsidR="00BF30DB" w:rsidRPr="00813023" w:rsidRDefault="00BF30DB" w:rsidP="00813023">
      <w:pPr>
        <w:pStyle w:val="Heading1"/>
      </w:pPr>
      <w:bookmarkStart w:id="6" w:name="_Toc180406753"/>
      <w:r w:rsidRPr="00813023">
        <w:lastRenderedPageBreak/>
        <w:t>Inclusive Research and Co-Production</w:t>
      </w:r>
      <w:bookmarkEnd w:id="6"/>
    </w:p>
    <w:p w14:paraId="0E794C24" w14:textId="780F5985" w:rsidR="00BF30DB" w:rsidRPr="00813023" w:rsidRDefault="00BF30DB" w:rsidP="00813023">
      <w:r w:rsidRPr="00813023">
        <w:t>In inclusive research, people with disability are involved not only as participants, but as co-researchers. Broadly, inclusive research:</w:t>
      </w:r>
    </w:p>
    <w:p w14:paraId="5CAD3223" w14:textId="36A80BF5" w:rsidR="00BF30DB" w:rsidRDefault="00BF30DB" w:rsidP="00813023">
      <w:pPr>
        <w:pStyle w:val="ListParagraph"/>
      </w:pPr>
      <w:r w:rsidRPr="00813023">
        <w:rPr>
          <w:b/>
          <w:bCs/>
        </w:rPr>
        <w:t>Explores Issues</w:t>
      </w:r>
      <w:r w:rsidR="00813023" w:rsidRPr="00813023">
        <w:rPr>
          <w:b/>
          <w:bCs/>
        </w:rPr>
        <w:t>:</w:t>
      </w:r>
      <w:r w:rsidR="00813023">
        <w:t xml:space="preserve"> </w:t>
      </w:r>
      <w:r w:rsidR="00813023" w:rsidRPr="00813023">
        <w:t>Explores issues that are important to people with disability, drawing on their experience to shape research aims, processes and outcomes.</w:t>
      </w:r>
    </w:p>
    <w:p w14:paraId="4360385D" w14:textId="54DDFFB5" w:rsidR="00813023" w:rsidRPr="00813023" w:rsidRDefault="00813023" w:rsidP="00813023">
      <w:pPr>
        <w:pStyle w:val="ListParagraph"/>
      </w:pPr>
      <w:r w:rsidRPr="00813023">
        <w:rPr>
          <w:b/>
          <w:bCs/>
        </w:rPr>
        <w:t>Recognises Contribution:</w:t>
      </w:r>
      <w:r>
        <w:t xml:space="preserve"> </w:t>
      </w:r>
      <w:r w:rsidRPr="00813023">
        <w:t>Recognises, fosters, and communicates the contributions people with disability make to planning and implementing research.</w:t>
      </w:r>
    </w:p>
    <w:p w14:paraId="65F8D92C" w14:textId="0EB2016D" w:rsidR="00BF30DB" w:rsidRPr="00813023" w:rsidRDefault="00BF30DB" w:rsidP="00813023">
      <w:pPr>
        <w:pStyle w:val="ListParagraph"/>
      </w:pPr>
      <w:r w:rsidRPr="00813023">
        <w:rPr>
          <w:b/>
          <w:bCs/>
        </w:rPr>
        <w:t>Provides Information</w:t>
      </w:r>
      <w:r w:rsidR="00813023" w:rsidRPr="00813023">
        <w:rPr>
          <w:b/>
          <w:bCs/>
        </w:rPr>
        <w:t>:</w:t>
      </w:r>
      <w:r w:rsidR="00813023">
        <w:t xml:space="preserve"> </w:t>
      </w:r>
      <w:r w:rsidRPr="00813023">
        <w:t>Can provide information that people with disability may use to campaign for change</w:t>
      </w:r>
      <w:r w:rsidRPr="00813023">
        <w:rPr>
          <w:vertAlign w:val="superscript"/>
        </w:rPr>
        <w:t>3</w:t>
      </w:r>
      <w:r w:rsidRPr="00813023">
        <w:t>.</w:t>
      </w:r>
    </w:p>
    <w:p w14:paraId="0D7E930C" w14:textId="20A1F80B" w:rsidR="00BF30DB" w:rsidRPr="00813023" w:rsidRDefault="00BF30DB" w:rsidP="00813023">
      <w:r w:rsidRPr="00813023">
        <w:t xml:space="preserve">Co-production is recognised as a </w:t>
      </w:r>
      <w:proofErr w:type="gramStart"/>
      <w:r w:rsidRPr="00813023">
        <w:t>key way</w:t>
      </w:r>
      <w:proofErr w:type="gramEnd"/>
      <w:r w:rsidRPr="00813023">
        <w:t xml:space="preserve"> to operationalise inclusive research in the disability context. Co-production is a process of collaboration and collective decision-making between people with disability and researchers, which involves challenging the traditional separation of the producers and users of research</w:t>
      </w:r>
      <w:r w:rsidRPr="00813023">
        <w:rPr>
          <w:vertAlign w:val="superscript"/>
        </w:rPr>
        <w:t>4</w:t>
      </w:r>
      <w:r w:rsidRPr="00813023">
        <w:t>.</w:t>
      </w:r>
    </w:p>
    <w:p w14:paraId="4BDBD9B9" w14:textId="77777777" w:rsidR="00BF30DB" w:rsidRPr="00813023" w:rsidRDefault="00BF30DB" w:rsidP="00813023">
      <w:r w:rsidRPr="00813023">
        <w:t>A co-production approach creates a shared community of practice in which everyone has a role in knowledge creation</w:t>
      </w:r>
      <w:r w:rsidRPr="00813023">
        <w:rPr>
          <w:vertAlign w:val="superscript"/>
        </w:rPr>
        <w:t>5</w:t>
      </w:r>
      <w:r w:rsidRPr="00813023">
        <w:t xml:space="preserve">. The values of co-production emphasise genuine power-sharing and a democratisation of relationships between the individuals, </w:t>
      </w:r>
      <w:proofErr w:type="gramStart"/>
      <w:r w:rsidRPr="00813023">
        <w:t>organisations</w:t>
      </w:r>
      <w:proofErr w:type="gramEnd"/>
      <w:r w:rsidRPr="00813023">
        <w:t xml:space="preserve"> and institutions (such as universities) involved</w:t>
      </w:r>
      <w:r w:rsidRPr="00813023">
        <w:rPr>
          <w:vertAlign w:val="superscript"/>
        </w:rPr>
        <w:t>6</w:t>
      </w:r>
      <w:r w:rsidRPr="00813023">
        <w:t>.</w:t>
      </w:r>
    </w:p>
    <w:p w14:paraId="27071A4C" w14:textId="77777777" w:rsidR="00BF30DB" w:rsidRPr="00813023" w:rsidRDefault="00BF30DB" w:rsidP="00813023">
      <w:pPr>
        <w:pStyle w:val="Heading1"/>
      </w:pPr>
      <w:bookmarkStart w:id="7" w:name="_Toc180406754"/>
      <w:r w:rsidRPr="00813023">
        <w:lastRenderedPageBreak/>
        <w:t>Principles of Co-Production</w:t>
      </w:r>
      <w:bookmarkEnd w:id="7"/>
    </w:p>
    <w:p w14:paraId="338C18EF" w14:textId="50A113B0" w:rsidR="00BF30DB" w:rsidRPr="00CA29A9" w:rsidRDefault="00CA29A9" w:rsidP="00CA29A9">
      <w:pPr>
        <w:pStyle w:val="ListParagraph"/>
        <w:spacing w:before="240"/>
      </w:pPr>
      <w:r w:rsidRPr="00CA29A9">
        <w:rPr>
          <w:b/>
          <w:bCs/>
        </w:rPr>
        <w:t>Power-sharing:</w:t>
      </w:r>
      <w:r>
        <w:t xml:space="preserve"> </w:t>
      </w:r>
      <w:r w:rsidR="00BF30DB" w:rsidRPr="00CA29A9">
        <w:t>Power differentials between individuals, groups and institutions are acknowledged and actively managed.</w:t>
      </w:r>
    </w:p>
    <w:p w14:paraId="305110EA" w14:textId="7F67CD67" w:rsidR="00BF30DB" w:rsidRPr="00CA29A9" w:rsidRDefault="00CA29A9" w:rsidP="00CA29A9">
      <w:pPr>
        <w:pStyle w:val="ListParagraph"/>
      </w:pPr>
      <w:r w:rsidRPr="00CA29A9">
        <w:rPr>
          <w:b/>
          <w:bCs/>
        </w:rPr>
        <w:t>Diversity:</w:t>
      </w:r>
      <w:r>
        <w:t xml:space="preserve"> </w:t>
      </w:r>
      <w:r w:rsidR="00BF30DB" w:rsidRPr="00CA29A9">
        <w:t>Different perspectives and skill sets are brought together in co-production. All voices are heard and treated with respect.</w:t>
      </w:r>
    </w:p>
    <w:p w14:paraId="34D301E1" w14:textId="2D6A3F98" w:rsidR="00BF30DB" w:rsidRPr="00CA29A9" w:rsidRDefault="00CA29A9" w:rsidP="00CA29A9">
      <w:pPr>
        <w:pStyle w:val="ListParagraph"/>
      </w:pPr>
      <w:r w:rsidRPr="00CA29A9">
        <w:rPr>
          <w:b/>
          <w:bCs/>
        </w:rPr>
        <w:t>Accessibility:</w:t>
      </w:r>
      <w:r>
        <w:t xml:space="preserve"> </w:t>
      </w:r>
      <w:r w:rsidR="00BF30DB" w:rsidRPr="00CA29A9">
        <w:t>Institutions (such as universities) and individuals openly address barriers that may prevent or discourage involvement in co-production.</w:t>
      </w:r>
    </w:p>
    <w:p w14:paraId="2692C029" w14:textId="71C39B51" w:rsidR="00BF30DB" w:rsidRPr="00CA29A9" w:rsidRDefault="00CA29A9" w:rsidP="00CA29A9">
      <w:pPr>
        <w:pStyle w:val="ListParagraph"/>
      </w:pPr>
      <w:r w:rsidRPr="00CA29A9">
        <w:rPr>
          <w:b/>
          <w:bCs/>
        </w:rPr>
        <w:t>Reciprocity:</w:t>
      </w:r>
      <w:r>
        <w:t xml:space="preserve"> </w:t>
      </w:r>
      <w:r w:rsidR="00BF30DB" w:rsidRPr="00CA29A9">
        <w:t>Everybody contributes to and benefits from co-producing research. Contributions are valued through financial recognition, acknowledgement of expertise and effort, and opportunities for learning and growth.</w:t>
      </w:r>
    </w:p>
    <w:p w14:paraId="195E46D0" w14:textId="6E4F2E58" w:rsidR="00BF30DB" w:rsidRPr="00CA29A9" w:rsidRDefault="00CA29A9" w:rsidP="00CA29A9">
      <w:pPr>
        <w:pStyle w:val="ListParagraph"/>
      </w:pPr>
      <w:r w:rsidRPr="00CA29A9">
        <w:rPr>
          <w:b/>
          <w:bCs/>
        </w:rPr>
        <w:t>Flexibility:</w:t>
      </w:r>
      <w:r>
        <w:t xml:space="preserve"> </w:t>
      </w:r>
      <w:r w:rsidR="00BF30DB" w:rsidRPr="00CA29A9">
        <w:t>Every co-production project has its own specific context and demands, and every individual or community will have different needs and expectations. These will necessarily shape the co-production strategies.</w:t>
      </w:r>
    </w:p>
    <w:p w14:paraId="00911469" w14:textId="13B720A9" w:rsidR="00BF30DB" w:rsidRPr="00CA29A9" w:rsidRDefault="00CA29A9" w:rsidP="00CA29A9">
      <w:pPr>
        <w:pStyle w:val="ListParagraph"/>
      </w:pPr>
      <w:r w:rsidRPr="00CA29A9">
        <w:rPr>
          <w:b/>
          <w:bCs/>
        </w:rPr>
        <w:t>Transparency:</w:t>
      </w:r>
      <w:r>
        <w:t xml:space="preserve"> </w:t>
      </w:r>
      <w:r w:rsidR="00BF30DB" w:rsidRPr="00CA29A9">
        <w:t>Co-production is built on a shared and openly communicated understanding of the context, goals, scope, and process of a project</w:t>
      </w:r>
      <w:r w:rsidR="00BF30DB" w:rsidRPr="0030453D">
        <w:rPr>
          <w:vertAlign w:val="superscript"/>
        </w:rPr>
        <w:t>7</w:t>
      </w:r>
      <w:r w:rsidR="00BF30DB" w:rsidRPr="00CA29A9">
        <w:t>.</w:t>
      </w:r>
    </w:p>
    <w:p w14:paraId="3F61D88E" w14:textId="77777777" w:rsidR="00BF30DB" w:rsidRPr="00CA29A9" w:rsidRDefault="00BF30DB" w:rsidP="00CA29A9">
      <w:pPr>
        <w:pStyle w:val="Heading1"/>
      </w:pPr>
      <w:bookmarkStart w:id="8" w:name="_Toc180406755"/>
      <w:r w:rsidRPr="00CA29A9">
        <w:lastRenderedPageBreak/>
        <w:t>Ethical Review Processes in Australia</w:t>
      </w:r>
      <w:bookmarkEnd w:id="8"/>
    </w:p>
    <w:p w14:paraId="2602BB45" w14:textId="33D47731" w:rsidR="00BF30DB" w:rsidRPr="00CA29A9" w:rsidRDefault="00BF30DB" w:rsidP="00CA29A9">
      <w:r w:rsidRPr="00CA29A9">
        <w:t>In Australia, ethics review is a requirement for all human research. The National Statement on Ethical Conduct in Human Research 2007 (updated 2018) (National Statement) provides guidance for researchers, ethical review bodies, those involved in research governance and potential research participants. The National Statement is underpinned by four core principles: (</w:t>
      </w:r>
      <w:proofErr w:type="spellStart"/>
      <w:r w:rsidRPr="00CA29A9">
        <w:t>i</w:t>
      </w:r>
      <w:proofErr w:type="spellEnd"/>
      <w:r w:rsidRPr="00CA29A9">
        <w:t>) merit and integrity, (ii) beneficence, (iii) justice, and</w:t>
      </w:r>
      <w:r w:rsidR="00CA29A9">
        <w:t xml:space="preserve"> </w:t>
      </w:r>
      <w:r w:rsidRPr="00CA29A9">
        <w:t>(iv) respect. It provides advice on benefits and risks, informed consent, privacy, and methodologies of research</w:t>
      </w:r>
      <w:r w:rsidRPr="00CA29A9">
        <w:rPr>
          <w:vertAlign w:val="superscript"/>
        </w:rPr>
        <w:t>8</w:t>
      </w:r>
      <w:r w:rsidRPr="00CA29A9">
        <w:t>.</w:t>
      </w:r>
    </w:p>
    <w:p w14:paraId="5422794F" w14:textId="7283DD32" w:rsidR="00BF30DB" w:rsidRPr="00CA29A9" w:rsidRDefault="00BF30DB" w:rsidP="00CA29A9">
      <w:r w:rsidRPr="00CA29A9">
        <w:t>The ethics review process is undertaken by ethics review bodies based at universities, research institutes, and other organisations. The National</w:t>
      </w:r>
      <w:r w:rsidR="00CA29A9">
        <w:t xml:space="preserve"> </w:t>
      </w:r>
      <w:r w:rsidRPr="00CA29A9">
        <w:t>Statement sets out the responsibilities, processes and procedures of review bodies, and the level of review required for different types of research according to their level of risk (see Section 5.1). A judgement that a human research application meets the requirements of the National Statement and is ethically acceptable must be made before research can begin.</w:t>
      </w:r>
      <w:r w:rsidR="00CA29A9">
        <w:t xml:space="preserve"> </w:t>
      </w:r>
      <w:r w:rsidRPr="00CA29A9">
        <w:t>The process of ethical review may vary between institutions but usually requires research teams to compile formal documentation and address key questions, such as participant safeguards and research methodology.</w:t>
      </w:r>
    </w:p>
    <w:p w14:paraId="68F27608" w14:textId="77777777" w:rsidR="00BF30DB" w:rsidRPr="00CA29A9" w:rsidRDefault="00BF30DB" w:rsidP="00CA29A9">
      <w:pPr>
        <w:pStyle w:val="Heading2"/>
      </w:pPr>
      <w:bookmarkStart w:id="9" w:name="_Toc180406756"/>
      <w:r w:rsidRPr="00CA29A9">
        <w:t>Disability in the National Statement</w:t>
      </w:r>
      <w:bookmarkEnd w:id="9"/>
    </w:p>
    <w:p w14:paraId="38A70798" w14:textId="77777777" w:rsidR="00BF30DB" w:rsidRPr="00CA29A9" w:rsidRDefault="00BF30DB" w:rsidP="0052128B">
      <w:pPr>
        <w:spacing w:before="120"/>
      </w:pPr>
      <w:r w:rsidRPr="00CA29A9">
        <w:t>People with disability are not addressed as a group within the National Statement, but some people with disability are noted as one of the participant groups for whom there may be specific ethical considerations (see Sections 4.3 &amp; 4.5). Research involving the following sub-groups requires review by a Human Research Ethics Committee (see Section 5.1.6):</w:t>
      </w:r>
    </w:p>
    <w:p w14:paraId="43981FBE" w14:textId="2E94702F" w:rsidR="00BF30DB" w:rsidRPr="00CA29A9" w:rsidRDefault="00BF30DB" w:rsidP="00CA29A9">
      <w:pPr>
        <w:pStyle w:val="ListParagraph"/>
      </w:pPr>
      <w:r w:rsidRPr="00CA29A9">
        <w:t>Those who may be in an unequal or dependent relationship such as a</w:t>
      </w:r>
      <w:r w:rsidR="00CA29A9" w:rsidRPr="00CA29A9">
        <w:t xml:space="preserve"> </w:t>
      </w:r>
      <w:r w:rsidRPr="00CA29A9">
        <w:t>relationship between carers and people with disability.</w:t>
      </w:r>
    </w:p>
    <w:p w14:paraId="3E06A78C" w14:textId="77777777" w:rsidR="00BF30DB" w:rsidRPr="00CA29A9" w:rsidRDefault="00BF30DB" w:rsidP="00CA29A9">
      <w:pPr>
        <w:pStyle w:val="ListParagraph"/>
      </w:pPr>
      <w:r w:rsidRPr="00CA29A9">
        <w:t>People with a cognitive impairment, an intellectual disability, or a mental illness.</w:t>
      </w:r>
    </w:p>
    <w:p w14:paraId="7A3050C8" w14:textId="77777777" w:rsidR="00BF30DB" w:rsidRPr="00CA29A9" w:rsidRDefault="00BF30DB" w:rsidP="00CA29A9">
      <w:r w:rsidRPr="00CA29A9">
        <w:t>Ethical issues considered in relation to these groups generally refer to their role as research participants. These ethical issues include capacity to consent and how that is assessed, consent being granted by another person authorised by law (such as a guardian), power imbalances, recruitment, minimising discomfort and distress during the research process, harm to non-participants such as family members and the wider community, inconvenience of participation, the benefits of participation in research, and how participants are compensated for their participation in research projects.</w:t>
      </w:r>
    </w:p>
    <w:p w14:paraId="2A980F3B" w14:textId="77777777" w:rsidR="00BF30DB" w:rsidRDefault="00BF30DB" w:rsidP="00CA29A9">
      <w:r w:rsidRPr="00CA29A9">
        <w:t>The National Statement also refers to the importance of research being accessible to participants. Ensuring research is accessible for people</w:t>
      </w:r>
      <w:r>
        <w:rPr>
          <w:spacing w:val="-12"/>
        </w:rPr>
        <w:t xml:space="preserve"> </w:t>
      </w:r>
      <w:r>
        <w:t>with</w:t>
      </w:r>
      <w:r>
        <w:rPr>
          <w:spacing w:val="-12"/>
        </w:rPr>
        <w:t xml:space="preserve"> </w:t>
      </w:r>
      <w:r>
        <w:t>disability</w:t>
      </w:r>
      <w:r>
        <w:rPr>
          <w:spacing w:val="-12"/>
        </w:rPr>
        <w:t xml:space="preserve"> </w:t>
      </w:r>
      <w:r>
        <w:t>can</w:t>
      </w:r>
      <w:r>
        <w:rPr>
          <w:spacing w:val="-12"/>
        </w:rPr>
        <w:t xml:space="preserve"> </w:t>
      </w:r>
      <w:r>
        <w:t xml:space="preserve">include </w:t>
      </w:r>
      <w:r>
        <w:rPr>
          <w:spacing w:val="-4"/>
        </w:rPr>
        <w:t>providing</w:t>
      </w:r>
      <w:r>
        <w:rPr>
          <w:spacing w:val="-7"/>
        </w:rPr>
        <w:t xml:space="preserve"> </w:t>
      </w:r>
      <w:r>
        <w:rPr>
          <w:spacing w:val="-4"/>
        </w:rPr>
        <w:t>specific</w:t>
      </w:r>
      <w:r>
        <w:rPr>
          <w:spacing w:val="-7"/>
        </w:rPr>
        <w:t xml:space="preserve"> </w:t>
      </w:r>
      <w:r>
        <w:rPr>
          <w:spacing w:val="-4"/>
        </w:rPr>
        <w:t>adjustments</w:t>
      </w:r>
      <w:r>
        <w:rPr>
          <w:spacing w:val="-7"/>
        </w:rPr>
        <w:t xml:space="preserve"> </w:t>
      </w:r>
      <w:r>
        <w:rPr>
          <w:spacing w:val="-4"/>
        </w:rPr>
        <w:t>and</w:t>
      </w:r>
      <w:r>
        <w:rPr>
          <w:spacing w:val="-7"/>
        </w:rPr>
        <w:t xml:space="preserve"> </w:t>
      </w:r>
      <w:r>
        <w:rPr>
          <w:spacing w:val="-4"/>
        </w:rPr>
        <w:t>accommodations,</w:t>
      </w:r>
      <w:r>
        <w:rPr>
          <w:spacing w:val="-7"/>
        </w:rPr>
        <w:t xml:space="preserve"> </w:t>
      </w:r>
      <w:r>
        <w:rPr>
          <w:spacing w:val="-4"/>
        </w:rPr>
        <w:t>such</w:t>
      </w:r>
      <w:r>
        <w:rPr>
          <w:spacing w:val="-7"/>
        </w:rPr>
        <w:t xml:space="preserve"> </w:t>
      </w:r>
      <w:r>
        <w:rPr>
          <w:spacing w:val="-4"/>
        </w:rPr>
        <w:t>as</w:t>
      </w:r>
      <w:r>
        <w:rPr>
          <w:spacing w:val="-7"/>
        </w:rPr>
        <w:t xml:space="preserve"> </w:t>
      </w:r>
      <w:r>
        <w:rPr>
          <w:spacing w:val="-4"/>
        </w:rPr>
        <w:t>ensuring</w:t>
      </w:r>
      <w:r>
        <w:rPr>
          <w:spacing w:val="-7"/>
        </w:rPr>
        <w:t xml:space="preserve"> </w:t>
      </w:r>
      <w:r>
        <w:rPr>
          <w:spacing w:val="-4"/>
        </w:rPr>
        <w:t>accessibility</w:t>
      </w:r>
      <w:r>
        <w:rPr>
          <w:spacing w:val="-7"/>
        </w:rPr>
        <w:t xml:space="preserve"> </w:t>
      </w:r>
      <w:r>
        <w:rPr>
          <w:spacing w:val="-4"/>
        </w:rPr>
        <w:t>of environment</w:t>
      </w:r>
      <w:r>
        <w:rPr>
          <w:spacing w:val="-5"/>
        </w:rPr>
        <w:t xml:space="preserve"> </w:t>
      </w:r>
      <w:r>
        <w:rPr>
          <w:spacing w:val="-4"/>
        </w:rPr>
        <w:t>(for</w:t>
      </w:r>
      <w:r>
        <w:rPr>
          <w:spacing w:val="-5"/>
        </w:rPr>
        <w:t xml:space="preserve"> </w:t>
      </w:r>
      <w:r>
        <w:rPr>
          <w:spacing w:val="-4"/>
        </w:rPr>
        <w:t>example,</w:t>
      </w:r>
      <w:r>
        <w:rPr>
          <w:spacing w:val="-5"/>
        </w:rPr>
        <w:t xml:space="preserve"> </w:t>
      </w:r>
      <w:r>
        <w:rPr>
          <w:spacing w:val="-4"/>
        </w:rPr>
        <w:t>wheelchair</w:t>
      </w:r>
      <w:r>
        <w:rPr>
          <w:spacing w:val="-5"/>
        </w:rPr>
        <w:t xml:space="preserve"> </w:t>
      </w:r>
      <w:r>
        <w:rPr>
          <w:spacing w:val="-4"/>
        </w:rPr>
        <w:t>access</w:t>
      </w:r>
      <w:r>
        <w:rPr>
          <w:spacing w:val="-5"/>
        </w:rPr>
        <w:t xml:space="preserve"> </w:t>
      </w:r>
      <w:r>
        <w:rPr>
          <w:spacing w:val="-4"/>
        </w:rPr>
        <w:t>and</w:t>
      </w:r>
      <w:r>
        <w:rPr>
          <w:spacing w:val="-5"/>
        </w:rPr>
        <w:t xml:space="preserve"> </w:t>
      </w:r>
      <w:r>
        <w:rPr>
          <w:spacing w:val="-4"/>
        </w:rPr>
        <w:t>accessible</w:t>
      </w:r>
      <w:r>
        <w:rPr>
          <w:spacing w:val="-5"/>
        </w:rPr>
        <w:t xml:space="preserve"> </w:t>
      </w:r>
      <w:r>
        <w:rPr>
          <w:spacing w:val="-4"/>
        </w:rPr>
        <w:t>bathrooms),</w:t>
      </w:r>
      <w:r>
        <w:rPr>
          <w:spacing w:val="-5"/>
        </w:rPr>
        <w:t xml:space="preserve"> </w:t>
      </w:r>
      <w:r>
        <w:rPr>
          <w:spacing w:val="-4"/>
        </w:rPr>
        <w:t xml:space="preserve">accessibility </w:t>
      </w:r>
      <w:r>
        <w:t>of</w:t>
      </w:r>
      <w:r>
        <w:rPr>
          <w:spacing w:val="-15"/>
        </w:rPr>
        <w:t xml:space="preserve"> </w:t>
      </w:r>
      <w:r>
        <w:t>documentation</w:t>
      </w:r>
      <w:r>
        <w:rPr>
          <w:spacing w:val="-15"/>
        </w:rPr>
        <w:t xml:space="preserve"> </w:t>
      </w:r>
      <w:r>
        <w:t>(for</w:t>
      </w:r>
      <w:r>
        <w:rPr>
          <w:spacing w:val="-15"/>
        </w:rPr>
        <w:t xml:space="preserve"> </w:t>
      </w:r>
      <w:r>
        <w:t>example,</w:t>
      </w:r>
      <w:r>
        <w:rPr>
          <w:spacing w:val="-15"/>
        </w:rPr>
        <w:t xml:space="preserve"> </w:t>
      </w:r>
      <w:r>
        <w:t>consent</w:t>
      </w:r>
      <w:r>
        <w:rPr>
          <w:spacing w:val="-15"/>
        </w:rPr>
        <w:t xml:space="preserve"> </w:t>
      </w:r>
      <w:r>
        <w:t>forms</w:t>
      </w:r>
      <w:r>
        <w:rPr>
          <w:spacing w:val="-15"/>
        </w:rPr>
        <w:t xml:space="preserve"> </w:t>
      </w:r>
      <w:r>
        <w:t>being</w:t>
      </w:r>
      <w:r>
        <w:rPr>
          <w:spacing w:val="-15"/>
        </w:rPr>
        <w:t xml:space="preserve"> </w:t>
      </w:r>
      <w:r>
        <w:lastRenderedPageBreak/>
        <w:t>presented</w:t>
      </w:r>
      <w:r>
        <w:rPr>
          <w:spacing w:val="-15"/>
        </w:rPr>
        <w:t xml:space="preserve"> </w:t>
      </w:r>
      <w:r>
        <w:t>in</w:t>
      </w:r>
      <w:r>
        <w:rPr>
          <w:spacing w:val="-15"/>
        </w:rPr>
        <w:t xml:space="preserve"> </w:t>
      </w:r>
      <w:r>
        <w:t>Easy</w:t>
      </w:r>
      <w:r>
        <w:rPr>
          <w:spacing w:val="-15"/>
        </w:rPr>
        <w:t xml:space="preserve"> </w:t>
      </w:r>
      <w:r>
        <w:t>Read</w:t>
      </w:r>
      <w:r>
        <w:rPr>
          <w:spacing w:val="-15"/>
        </w:rPr>
        <w:t xml:space="preserve"> </w:t>
      </w:r>
      <w:r>
        <w:t xml:space="preserve">format), or providing </w:t>
      </w:r>
      <w:proofErr w:type="spellStart"/>
      <w:r>
        <w:t>Auslan</w:t>
      </w:r>
      <w:proofErr w:type="spellEnd"/>
      <w:r>
        <w:t xml:space="preserve"> interpreters or documents in alternative formats.</w:t>
      </w:r>
    </w:p>
    <w:p w14:paraId="0B431651" w14:textId="77777777" w:rsidR="00BF30DB" w:rsidRPr="00CA29A9" w:rsidRDefault="00BF30DB" w:rsidP="00CA29A9">
      <w:pPr>
        <w:pStyle w:val="Heading2"/>
      </w:pPr>
      <w:bookmarkStart w:id="10" w:name="_Toc180406757"/>
      <w:r w:rsidRPr="00CA29A9">
        <w:t>Co-Production and the National Statement</w:t>
      </w:r>
      <w:bookmarkEnd w:id="10"/>
    </w:p>
    <w:p w14:paraId="27BBE922" w14:textId="77777777" w:rsidR="00BF30DB" w:rsidRPr="00CA29A9" w:rsidRDefault="00BF30DB" w:rsidP="0052128B">
      <w:pPr>
        <w:spacing w:before="120"/>
      </w:pPr>
      <w:r w:rsidRPr="00CA29A9">
        <w:t>The National Statement does not make specific mention of co-production in research, or of other types of inclusive research where co-researchers are part of a research team.</w:t>
      </w:r>
    </w:p>
    <w:p w14:paraId="6EEB90AB" w14:textId="77777777" w:rsidR="00BF30DB" w:rsidRPr="00CA29A9" w:rsidRDefault="00BF30DB" w:rsidP="00CA29A9">
      <w:r w:rsidRPr="00CA29A9">
        <w:t>The National Statement, by its own admission, “does not exhaust the ethical discussion of human research” and recognises that “even a single research field covers a multitude of different situations about which the National Statement will not always offer specific guidance, or to which its application may be uncertain”</w:t>
      </w:r>
      <w:r w:rsidRPr="00CA29A9">
        <w:rPr>
          <w:vertAlign w:val="superscript"/>
        </w:rPr>
        <w:t>9</w:t>
      </w:r>
      <w:r w:rsidRPr="00CA29A9">
        <w:t>. Co-production in disability research is one such example.</w:t>
      </w:r>
    </w:p>
    <w:p w14:paraId="3CBCAD7E" w14:textId="474C11BC" w:rsidR="00BF30DB" w:rsidRDefault="00BF30DB" w:rsidP="00CA29A9">
      <w:pPr>
        <w:pStyle w:val="Heading1"/>
      </w:pPr>
      <w:bookmarkStart w:id="11" w:name="_Toc180406758"/>
      <w:r w:rsidRPr="00CA29A9">
        <w:lastRenderedPageBreak/>
        <w:t>Ethical Issues</w:t>
      </w:r>
      <w:r w:rsidR="00CA29A9">
        <w:t xml:space="preserve"> </w:t>
      </w:r>
      <w:r w:rsidRPr="00CA29A9">
        <w:t>in Co-Production in Disability Research</w:t>
      </w:r>
      <w:bookmarkEnd w:id="11"/>
    </w:p>
    <w:p w14:paraId="01F759A9" w14:textId="5DD3266B" w:rsidR="00BF30DB" w:rsidRPr="00CA29A9" w:rsidRDefault="00BF30DB" w:rsidP="00CA29A9">
      <w:r w:rsidRPr="00CA29A9">
        <w:t>This section highlights some core factors that underpin current</w:t>
      </w:r>
      <w:r w:rsidR="00CA29A9">
        <w:t xml:space="preserve"> </w:t>
      </w:r>
      <w:r w:rsidRPr="00CA29A9">
        <w:t>co-production approaches for researchers and ethics committees.</w:t>
      </w:r>
      <w:r w:rsidR="00CA29A9">
        <w:t xml:space="preserve"> </w:t>
      </w:r>
      <w:r w:rsidRPr="00CA29A9">
        <w:t>The section also identifies six key issues requiring consideration</w:t>
      </w:r>
      <w:r w:rsidR="00CA29A9">
        <w:t xml:space="preserve"> </w:t>
      </w:r>
      <w:r w:rsidRPr="00CA29A9">
        <w:t>in the articulation and ethical review of co-produced disability research.</w:t>
      </w:r>
    </w:p>
    <w:p w14:paraId="2A455D47" w14:textId="77777777" w:rsidR="00BF30DB" w:rsidRPr="00CA29A9" w:rsidRDefault="00BF30DB" w:rsidP="00CA29A9">
      <w:pPr>
        <w:pStyle w:val="Heading2"/>
      </w:pPr>
      <w:bookmarkStart w:id="12" w:name="_Toc180406759"/>
      <w:r w:rsidRPr="00CA29A9">
        <w:t>Core Factors</w:t>
      </w:r>
      <w:bookmarkEnd w:id="12"/>
    </w:p>
    <w:p w14:paraId="421827D4" w14:textId="77777777" w:rsidR="00BF30DB" w:rsidRPr="00CA29A9" w:rsidRDefault="00BF30DB" w:rsidP="0052128B">
      <w:pPr>
        <w:spacing w:before="120"/>
      </w:pPr>
      <w:r w:rsidRPr="00CA29A9">
        <w:t>The following core factors are identified as key to understanding and articulating (for researchers) and assessing (for university ethics committees) co-production in disability research.</w:t>
      </w:r>
    </w:p>
    <w:p w14:paraId="59343CB4" w14:textId="7DC9B5FB" w:rsidR="00BF30DB" w:rsidRPr="00CA29A9" w:rsidRDefault="00CA29A9" w:rsidP="00CA29A9">
      <w:pPr>
        <w:pStyle w:val="ListParagraph"/>
      </w:pPr>
      <w:r w:rsidRPr="00CA29A9">
        <w:rPr>
          <w:b/>
          <w:bCs/>
        </w:rPr>
        <w:t>Co-production Enhances Integrity</w:t>
      </w:r>
      <w:r w:rsidRPr="00CA29A9">
        <w:rPr>
          <w:b/>
          <w:bCs/>
        </w:rPr>
        <w:br/>
      </w:r>
      <w:r w:rsidR="00BF30DB" w:rsidRPr="00CA29A9">
        <w:t>Co-production, when appropriate and done well, enhances the integrity and quality of a project and may contribute to better research outcomes. Co-production can highlight aspects of lived experience that may otherwise be missed or undervalued</w:t>
      </w:r>
      <w:r w:rsidR="00BF30DB" w:rsidRPr="0030453D">
        <w:rPr>
          <w:vertAlign w:val="superscript"/>
        </w:rPr>
        <w:t>10</w:t>
      </w:r>
      <w:r w:rsidR="00BF30DB" w:rsidRPr="00CA29A9">
        <w:t>. Most importantly, co-production advances recognition of the roles that previously marginalised people can play in research. It can also serve as an ethical assurance to participants to know that</w:t>
      </w:r>
      <w:r>
        <w:t xml:space="preserve"> </w:t>
      </w:r>
      <w:r w:rsidR="00BF30DB" w:rsidRPr="00CA29A9">
        <w:t>co-researchers have been involved in the research process.</w:t>
      </w:r>
    </w:p>
    <w:p w14:paraId="4E0F3D22" w14:textId="03D73A60" w:rsidR="00BF30DB" w:rsidRPr="00CA29A9" w:rsidRDefault="00CA29A9" w:rsidP="00CA29A9">
      <w:pPr>
        <w:pStyle w:val="ListParagraph"/>
      </w:pPr>
      <w:r w:rsidRPr="00CA29A9">
        <w:rPr>
          <w:b/>
          <w:bCs/>
        </w:rPr>
        <w:t>Inaccessible Application Processes</w:t>
      </w:r>
      <w:r w:rsidRPr="00CA29A9">
        <w:rPr>
          <w:b/>
          <w:bCs/>
        </w:rPr>
        <w:br/>
      </w:r>
      <w:r w:rsidR="00BF30DB" w:rsidRPr="00CA29A9">
        <w:t>The ethics application process can exclude co-researchers. The complex format and language of the application process may be inaccessible and can marginalise those not familiar with academic research contexts. As a result, co-researchers may be left out of decision-making related to the research</w:t>
      </w:r>
      <w:r w:rsidR="00BF30DB" w:rsidRPr="00CA29A9">
        <w:rPr>
          <w:vertAlign w:val="superscript"/>
        </w:rPr>
        <w:t>11</w:t>
      </w:r>
      <w:r w:rsidR="00BF30DB" w:rsidRPr="00CA29A9">
        <w:t>.</w:t>
      </w:r>
    </w:p>
    <w:p w14:paraId="47B8D346" w14:textId="497DD774" w:rsidR="00BF30DB" w:rsidRPr="00CA29A9" w:rsidRDefault="00CA29A9" w:rsidP="00CA29A9">
      <w:pPr>
        <w:pStyle w:val="ListParagraph"/>
      </w:pPr>
      <w:bookmarkStart w:id="13" w:name="_bookmark8"/>
      <w:bookmarkEnd w:id="13"/>
      <w:r w:rsidRPr="00CA29A9">
        <w:rPr>
          <w:b/>
          <w:bCs/>
        </w:rPr>
        <w:t>Harm in the Application Process</w:t>
      </w:r>
      <w:r w:rsidRPr="00CA29A9">
        <w:rPr>
          <w:b/>
          <w:bCs/>
        </w:rPr>
        <w:br/>
      </w:r>
      <w:r w:rsidR="00BF30DB" w:rsidRPr="00CA29A9">
        <w:t>A lack of understanding may mean ethics committees apply a ‘medical model’ which perceives disability as a deficit when</w:t>
      </w:r>
      <w:r>
        <w:t xml:space="preserve"> </w:t>
      </w:r>
      <w:r w:rsidR="00BF30DB" w:rsidRPr="00CA29A9">
        <w:t>considering co-production research, resulting in a more ‘protectionist’ approach to assessment</w:t>
      </w:r>
      <w:r w:rsidR="00BF30DB" w:rsidRPr="00CA29A9">
        <w:rPr>
          <w:vertAlign w:val="superscript"/>
        </w:rPr>
        <w:t>12</w:t>
      </w:r>
      <w:r w:rsidR="00BF30DB" w:rsidRPr="00CA29A9">
        <w:t>. Co-researchers can experience harm and insult because of the requirement in the application process to identify certain people with disability (such as those groups identified in the National Statement as raising specific ethical considerations as participants in the research) as potentially lacking capacity or being vulnerable, by virtue of their diagnostic label.</w:t>
      </w:r>
      <w:r>
        <w:t xml:space="preserve"> </w:t>
      </w:r>
      <w:r w:rsidR="00BF30DB" w:rsidRPr="00CA29A9">
        <w:t>This reinforces the belief that people with disability do not have the potential or ability to be research partners</w:t>
      </w:r>
      <w:r w:rsidR="00BF30DB" w:rsidRPr="00CA29A9">
        <w:rPr>
          <w:vertAlign w:val="superscript"/>
        </w:rPr>
        <w:t>13</w:t>
      </w:r>
      <w:r w:rsidR="00BF30DB" w:rsidRPr="00CA29A9">
        <w:t>. This also presents a professional and ethical dilemma for researchers.</w:t>
      </w:r>
    </w:p>
    <w:p w14:paraId="18319E91" w14:textId="3DA86BE1" w:rsidR="00BF30DB" w:rsidRPr="00CA29A9" w:rsidRDefault="00CA29A9" w:rsidP="00CA29A9">
      <w:pPr>
        <w:pStyle w:val="ListParagraph"/>
      </w:pPr>
      <w:r w:rsidRPr="00CA29A9">
        <w:rPr>
          <w:b/>
          <w:bCs/>
        </w:rPr>
        <w:t>Counterproductive Assumptions</w:t>
      </w:r>
      <w:r w:rsidRPr="00CA29A9">
        <w:rPr>
          <w:b/>
          <w:bCs/>
        </w:rPr>
        <w:br/>
      </w:r>
      <w:r w:rsidR="00BF30DB" w:rsidRPr="00CA29A9">
        <w:t>Researchers and ethics committees may make assumptions</w:t>
      </w:r>
      <w:r>
        <w:t xml:space="preserve"> </w:t>
      </w:r>
      <w:r w:rsidR="00BF30DB" w:rsidRPr="00CA29A9">
        <w:t xml:space="preserve">that can undermine the effectiveness of the ethics review process. Researchers may incorrectly assume committee members understand the rationale for co-production and fail to explain this in their applications. On the other hand, researchers may assume that co-production is a red flag for </w:t>
      </w:r>
      <w:r w:rsidR="00BF30DB" w:rsidRPr="00CA29A9">
        <w:lastRenderedPageBreak/>
        <w:t>ethics committees, attracting a level of scrutiny that makes co-production ‘too much trouble’. Relatedly, ethics committees may assume that co-production adds ethical complexity rather than ethical rigour to an application.</w:t>
      </w:r>
    </w:p>
    <w:p w14:paraId="183B4E8C" w14:textId="1207B2B4" w:rsidR="00BF30DB" w:rsidRPr="00CA29A9" w:rsidRDefault="00CA29A9" w:rsidP="00CA29A9">
      <w:pPr>
        <w:pStyle w:val="ListParagraph"/>
      </w:pPr>
      <w:r w:rsidRPr="00CA29A9">
        <w:rPr>
          <w:b/>
          <w:bCs/>
        </w:rPr>
        <w:t>Conflicting Ethical Principles</w:t>
      </w:r>
      <w:r w:rsidRPr="00CA29A9">
        <w:rPr>
          <w:b/>
          <w:bCs/>
        </w:rPr>
        <w:br/>
      </w:r>
      <w:r w:rsidR="00BF30DB" w:rsidRPr="00CA29A9">
        <w:t>Limited ethical guidance on co-produced research may mean that researchers and members of ethics committees make personal judgments where decisions are influenced by their personal experiences with, and attitudes toward disability</w:t>
      </w:r>
      <w:r w:rsidR="00BF30DB" w:rsidRPr="00CA29A9">
        <w:rPr>
          <w:vertAlign w:val="superscript"/>
        </w:rPr>
        <w:t>14</w:t>
      </w:r>
      <w:r w:rsidR="00BF30DB" w:rsidRPr="00CA29A9">
        <w:t>.</w:t>
      </w:r>
    </w:p>
    <w:p w14:paraId="2C31F8C6" w14:textId="1CC55E17" w:rsidR="00BF30DB" w:rsidRPr="00CA29A9" w:rsidRDefault="00CA29A9" w:rsidP="00CA29A9">
      <w:pPr>
        <w:pStyle w:val="ListParagraph"/>
      </w:pPr>
      <w:r w:rsidRPr="00CA29A9">
        <w:rPr>
          <w:b/>
          <w:bCs/>
        </w:rPr>
        <w:t>Unfamiliarity</w:t>
      </w:r>
      <w:r w:rsidR="00BF30DB" w:rsidRPr="00CA29A9">
        <w:rPr>
          <w:b/>
          <w:bCs/>
        </w:rPr>
        <w:t xml:space="preserve"> </w:t>
      </w:r>
      <w:r w:rsidRPr="00CA29A9">
        <w:rPr>
          <w:b/>
          <w:bCs/>
        </w:rPr>
        <w:t>with</w:t>
      </w:r>
      <w:r w:rsidR="00BF30DB" w:rsidRPr="00CA29A9">
        <w:rPr>
          <w:b/>
          <w:bCs/>
        </w:rPr>
        <w:t xml:space="preserve"> </w:t>
      </w:r>
      <w:r w:rsidRPr="00CA29A9">
        <w:rPr>
          <w:b/>
          <w:bCs/>
        </w:rPr>
        <w:t>the</w:t>
      </w:r>
      <w:r w:rsidR="00BF30DB" w:rsidRPr="00CA29A9">
        <w:rPr>
          <w:b/>
          <w:bCs/>
        </w:rPr>
        <w:t xml:space="preserve"> </w:t>
      </w:r>
      <w:r w:rsidRPr="00CA29A9">
        <w:rPr>
          <w:b/>
          <w:bCs/>
        </w:rPr>
        <w:t>Process</w:t>
      </w:r>
      <w:r w:rsidRPr="00CA29A9">
        <w:rPr>
          <w:b/>
          <w:bCs/>
        </w:rPr>
        <w:br/>
      </w:r>
      <w:r w:rsidR="00BF30DB" w:rsidRPr="00CA29A9">
        <w:t>Researchers may be unfamiliar with ethics processes and the terminology and information required. A sound understanding of the National Statement will ensure a well explained co-produced project in ethics applications. Ethics committees may be unfamiliar with the principles, processes, and practices of co-production, and have limited experience in reviewing co-produced research applications.</w:t>
      </w:r>
    </w:p>
    <w:p w14:paraId="6F086234" w14:textId="52B0F50A" w:rsidR="00BF30DB" w:rsidRPr="00CA29A9" w:rsidRDefault="00CA29A9" w:rsidP="00CA29A9">
      <w:pPr>
        <w:pStyle w:val="ListParagraph"/>
      </w:pPr>
      <w:r w:rsidRPr="00CA29A9">
        <w:rPr>
          <w:b/>
          <w:bCs/>
        </w:rPr>
        <w:t>Variability in Experience and Motivation</w:t>
      </w:r>
      <w:r w:rsidRPr="00CA29A9">
        <w:rPr>
          <w:b/>
          <w:bCs/>
        </w:rPr>
        <w:br/>
      </w:r>
      <w:r w:rsidR="00BF30DB" w:rsidRPr="00CA29A9">
        <w:t>Researchers come to co-production in different ways and from different disciplines which will mean varying levels of research experience and confidence in design and implementation. The motivations for adopting a co-production approach can range from a professional and political commitment to inclusion, to the growing demand by funders for inclusive and co-produced knowledge generation.</w:t>
      </w:r>
    </w:p>
    <w:p w14:paraId="60B4D357" w14:textId="4AC0985D" w:rsidR="00BF30DB" w:rsidRPr="00CA29A9" w:rsidRDefault="00CA29A9" w:rsidP="00CA29A9">
      <w:pPr>
        <w:pStyle w:val="ListParagraph"/>
      </w:pPr>
      <w:r w:rsidRPr="00CA29A9">
        <w:rPr>
          <w:b/>
          <w:bCs/>
        </w:rPr>
        <w:t>Education Rather Than Confrontation</w:t>
      </w:r>
      <w:r w:rsidRPr="00CA29A9">
        <w:rPr>
          <w:b/>
          <w:bCs/>
        </w:rPr>
        <w:br/>
      </w:r>
      <w:r w:rsidR="00BF30DB" w:rsidRPr="00CA29A9">
        <w:t>How ethics committees and researchers engage with each other can impact the experience of the application and approval</w:t>
      </w:r>
      <w:r>
        <w:t xml:space="preserve"> </w:t>
      </w:r>
      <w:r w:rsidR="00BF30DB" w:rsidRPr="00CA29A9">
        <w:t>process. Concerns about litigation and risk exposure can override issues of inclusion and collaboration in co-produced research. Direct relationships and open lines of communication between researchers and ethics committees can enable all parties to learn from each other and support the development of co-produced research with people with disability</w:t>
      </w:r>
      <w:r w:rsidR="00BF30DB" w:rsidRPr="00CA29A9">
        <w:rPr>
          <w:vertAlign w:val="superscript"/>
        </w:rPr>
        <w:t>15</w:t>
      </w:r>
      <w:r w:rsidR="00BF30DB" w:rsidRPr="00CA29A9">
        <w:t>.</w:t>
      </w:r>
    </w:p>
    <w:p w14:paraId="25964D7C" w14:textId="77777777" w:rsidR="00BF30DB" w:rsidRDefault="00BF30DB" w:rsidP="00813023">
      <w:pPr>
        <w:pStyle w:val="Heading2"/>
      </w:pPr>
      <w:bookmarkStart w:id="14" w:name="_Toc180406760"/>
      <w:r>
        <w:t>Ethical</w:t>
      </w:r>
      <w:r>
        <w:rPr>
          <w:spacing w:val="27"/>
        </w:rPr>
        <w:t xml:space="preserve"> </w:t>
      </w:r>
      <w:r>
        <w:rPr>
          <w:spacing w:val="-2"/>
        </w:rPr>
        <w:t>Issues</w:t>
      </w:r>
      <w:bookmarkEnd w:id="14"/>
    </w:p>
    <w:p w14:paraId="12275A1A" w14:textId="77777777" w:rsidR="00BF30DB" w:rsidRPr="00CA29A9" w:rsidRDefault="00BF30DB" w:rsidP="0052128B">
      <w:pPr>
        <w:spacing w:before="120"/>
      </w:pPr>
      <w:r w:rsidRPr="00CA29A9">
        <w:t xml:space="preserve">All research raises ethical issues, and there are </w:t>
      </w:r>
      <w:proofErr w:type="gramStart"/>
      <w:r w:rsidRPr="00CA29A9">
        <w:t>particular ethical</w:t>
      </w:r>
      <w:proofErr w:type="gramEnd"/>
      <w:r w:rsidRPr="00CA29A9">
        <w:t xml:space="preserve"> issues specific to contemporary co-production practice in disability research. How these are best managed, and measures operationalised, will vary between inclusive teams and ethics committees. For clarity, each ethical issue described below is defined and considerations relevant to it are used to expand understanding. Strategies for both researchers and ethics committees are then drawn out.</w:t>
      </w:r>
    </w:p>
    <w:p w14:paraId="5D389939" w14:textId="01C69685" w:rsidR="00BF30DB" w:rsidRPr="00CA29A9" w:rsidRDefault="00BF30DB" w:rsidP="00CA29A9">
      <w:r w:rsidRPr="00CA29A9">
        <w:t>Co-production enhances the integrity of disability research, but the ethics application</w:t>
      </w:r>
      <w:r w:rsidR="00EE14C6">
        <w:t xml:space="preserve"> </w:t>
      </w:r>
      <w:r w:rsidRPr="00CA29A9">
        <w:t>and review process can be challenging for both researchers and ethics committees.</w:t>
      </w:r>
    </w:p>
    <w:p w14:paraId="30A07763" w14:textId="6B71E2D6" w:rsidR="00BF30DB" w:rsidRPr="00EE14C6" w:rsidRDefault="00EE14C6" w:rsidP="00EE14C6">
      <w:pPr>
        <w:pStyle w:val="ListParagraph"/>
      </w:pPr>
      <w:r w:rsidRPr="00EE14C6">
        <w:rPr>
          <w:b/>
          <w:bCs/>
        </w:rPr>
        <w:t>Relationships in Co-</w:t>
      </w:r>
      <w:r>
        <w:rPr>
          <w:b/>
          <w:bCs/>
        </w:rPr>
        <w:t>P</w:t>
      </w:r>
      <w:r w:rsidRPr="00EE14C6">
        <w:rPr>
          <w:b/>
          <w:bCs/>
        </w:rPr>
        <w:t>roduction</w:t>
      </w:r>
      <w:r w:rsidRPr="00EE14C6">
        <w:rPr>
          <w:b/>
          <w:bCs/>
        </w:rPr>
        <w:br/>
      </w:r>
      <w:r w:rsidR="00BF30DB" w:rsidRPr="00EE14C6">
        <w:t xml:space="preserve">Relationships grounded in collaboration, mutual respect, and shared decision-making are key </w:t>
      </w:r>
      <w:r w:rsidR="00BF30DB" w:rsidRPr="00EE14C6">
        <w:lastRenderedPageBreak/>
        <w:t>to ethical co-production. This requires a person-centred approach addressing power dynamics and accessibility so that the perspectives of co-researchers are valued and included. Ethics committees should be made aware of these issues and researchers should be clear how they are addressed in their applications.</w:t>
      </w:r>
    </w:p>
    <w:p w14:paraId="5EDDA315" w14:textId="0070BB0D" w:rsidR="00BF30DB" w:rsidRPr="00EE14C6" w:rsidRDefault="00EE14C6" w:rsidP="00EE14C6">
      <w:pPr>
        <w:pStyle w:val="ListParagraph"/>
      </w:pPr>
      <w:r w:rsidRPr="00EE14C6">
        <w:rPr>
          <w:b/>
          <w:bCs/>
        </w:rPr>
        <w:t>Processes in Co-</w:t>
      </w:r>
      <w:r>
        <w:rPr>
          <w:b/>
          <w:bCs/>
        </w:rPr>
        <w:t>P</w:t>
      </w:r>
      <w:r w:rsidRPr="00EE14C6">
        <w:rPr>
          <w:b/>
          <w:bCs/>
        </w:rPr>
        <w:t>roduction</w:t>
      </w:r>
      <w:r w:rsidRPr="00EE14C6">
        <w:rPr>
          <w:b/>
          <w:bCs/>
        </w:rPr>
        <w:br/>
      </w:r>
      <w:r w:rsidR="00BF30DB" w:rsidRPr="00EE14C6">
        <w:t>Processes develop as co-production progresses, and detailed co-production methodologies may be difficult to clarify in ethics applications. For transparency, researchers should describe the co-production process across the life of a project and/or prepare ethics applications in stages as the project progresses.</w:t>
      </w:r>
    </w:p>
    <w:p w14:paraId="10FB7EE1" w14:textId="5BAF6B85" w:rsidR="00BF30DB" w:rsidRPr="00EE14C6" w:rsidRDefault="00EE14C6" w:rsidP="00EE14C6">
      <w:pPr>
        <w:pStyle w:val="ListParagraph"/>
      </w:pPr>
      <w:r w:rsidRPr="00EE14C6">
        <w:rPr>
          <w:b/>
          <w:bCs/>
        </w:rPr>
        <w:t>Roles in Co-Production</w:t>
      </w:r>
      <w:r w:rsidRPr="00EE14C6">
        <w:rPr>
          <w:b/>
          <w:bCs/>
        </w:rPr>
        <w:br/>
      </w:r>
      <w:r w:rsidR="00BF30DB" w:rsidRPr="00EE14C6">
        <w:t xml:space="preserve">Roles in a co-production team can change as co-production progresses. Role titles and duties can be inconsistent between projects, with different terms being used to describe the same thing or the same term used to describe different things. </w:t>
      </w:r>
      <w:proofErr w:type="gramStart"/>
      <w:r w:rsidR="00BF30DB" w:rsidRPr="00EE14C6">
        <w:t>Thus</w:t>
      </w:r>
      <w:proofErr w:type="gramEnd"/>
      <w:r w:rsidR="00BF30DB" w:rsidRPr="00EE14C6">
        <w:t xml:space="preserve"> a clear definition of all roles is needed in an ethics application, including a differentiation between co- researchers and research participants.</w:t>
      </w:r>
    </w:p>
    <w:p w14:paraId="15F62CEC" w14:textId="0BB19EC3" w:rsidR="00BF30DB" w:rsidRPr="00EE14C6" w:rsidRDefault="00EE14C6" w:rsidP="00EE14C6">
      <w:pPr>
        <w:pStyle w:val="ListParagraph"/>
      </w:pPr>
      <w:r w:rsidRPr="00EE14C6">
        <w:rPr>
          <w:b/>
          <w:bCs/>
        </w:rPr>
        <w:t>Vulnerability and Capacity in Co-Production</w:t>
      </w:r>
      <w:r w:rsidRPr="00EE14C6">
        <w:rPr>
          <w:b/>
          <w:bCs/>
        </w:rPr>
        <w:br/>
      </w:r>
      <w:r w:rsidR="00BF30DB" w:rsidRPr="00EE14C6">
        <w:t>Assuming vulnerability and requiring demonstration of the capacity to consent by people with disability involved in research can be disempowering and oppressive.</w:t>
      </w:r>
      <w:r>
        <w:t xml:space="preserve"> </w:t>
      </w:r>
      <w:r w:rsidR="00BF30DB" w:rsidRPr="00EE14C6">
        <w:t>It can also pose ethical difficulty for research teams working in co-production. As university ethical review tends to focus on vulnerability and informed consent,</w:t>
      </w:r>
      <w:r>
        <w:t xml:space="preserve"> </w:t>
      </w:r>
      <w:r w:rsidR="00BF30DB" w:rsidRPr="00EE14C6">
        <w:t>a more nuanced approach that considers vulnerability as contextual, intersectional, and dynamic is needed.</w:t>
      </w:r>
    </w:p>
    <w:p w14:paraId="6AB8E9E6" w14:textId="6B213F27" w:rsidR="00BF30DB" w:rsidRPr="00EE14C6" w:rsidRDefault="00EE14C6" w:rsidP="00EE14C6">
      <w:pPr>
        <w:pStyle w:val="ListParagraph"/>
      </w:pPr>
      <w:r w:rsidRPr="00EE14C6">
        <w:rPr>
          <w:b/>
          <w:bCs/>
        </w:rPr>
        <w:t>Benefit and Risk in Co-Production</w:t>
      </w:r>
      <w:r w:rsidRPr="00EE14C6">
        <w:rPr>
          <w:b/>
          <w:bCs/>
        </w:rPr>
        <w:br/>
      </w:r>
      <w:proofErr w:type="spellStart"/>
      <w:r w:rsidR="00BF30DB" w:rsidRPr="00EE14C6">
        <w:t>Co-production</w:t>
      </w:r>
      <w:proofErr w:type="spellEnd"/>
      <w:r w:rsidR="00BF30DB" w:rsidRPr="00EE14C6">
        <w:t xml:space="preserve"> has a range of benefits for all research stakeholders, including personal growth, skills development, and the production of knowledge relevant to the lives of people with disability which can have a positive impact on those involved. Identifying and managing risks should be balanced against these benefits.</w:t>
      </w:r>
    </w:p>
    <w:p w14:paraId="58FEE36D" w14:textId="378D0255" w:rsidR="00BF30DB" w:rsidRPr="00EE14C6" w:rsidRDefault="00EE14C6" w:rsidP="00EE14C6">
      <w:pPr>
        <w:pStyle w:val="ListParagraph"/>
      </w:pPr>
      <w:r w:rsidRPr="00EE14C6">
        <w:rPr>
          <w:b/>
          <w:bCs/>
        </w:rPr>
        <w:t>Quality in Co-Production</w:t>
      </w:r>
      <w:r w:rsidRPr="00EE14C6">
        <w:rPr>
          <w:b/>
          <w:bCs/>
        </w:rPr>
        <w:br/>
      </w:r>
      <w:r w:rsidR="00BF30DB" w:rsidRPr="00EE14C6">
        <w:t>There are no existing measures of quality in co-production and so research teams need to reflect on their own practice to identify and demonstrate quality in their co-production applications. Ethics</w:t>
      </w:r>
      <w:r>
        <w:t xml:space="preserve"> </w:t>
      </w:r>
      <w:r w:rsidR="00BF30DB" w:rsidRPr="00EE14C6">
        <w:t>committees should also build their capacity for effective evaluation of quality in co-production projects.</w:t>
      </w:r>
    </w:p>
    <w:p w14:paraId="19DCCA3C" w14:textId="759DB7E0" w:rsidR="00BF30DB" w:rsidRPr="00EE14C6" w:rsidRDefault="00BF30DB" w:rsidP="00EE14C6">
      <w:pPr>
        <w:pStyle w:val="Heading2"/>
      </w:pPr>
      <w:bookmarkStart w:id="15" w:name="_Toc180406761"/>
      <w:r w:rsidRPr="00EE14C6">
        <w:t>Relationships</w:t>
      </w:r>
      <w:r w:rsidR="00EE14C6" w:rsidRPr="00EE14C6">
        <w:t xml:space="preserve"> </w:t>
      </w:r>
      <w:r w:rsidRPr="00EE14C6">
        <w:t>in Co-Production</w:t>
      </w:r>
      <w:bookmarkEnd w:id="15"/>
    </w:p>
    <w:p w14:paraId="49A051D5" w14:textId="77777777" w:rsidR="00BF30DB" w:rsidRDefault="00BF30DB" w:rsidP="0052128B">
      <w:pPr>
        <w:pStyle w:val="Heading3"/>
        <w:spacing w:before="240"/>
      </w:pPr>
      <w:bookmarkStart w:id="16" w:name="_Toc180406762"/>
      <w:r>
        <w:t>The</w:t>
      </w:r>
      <w:r>
        <w:rPr>
          <w:spacing w:val="19"/>
        </w:rPr>
        <w:t xml:space="preserve"> </w:t>
      </w:r>
      <w:r>
        <w:t>Issue</w:t>
      </w:r>
      <w:bookmarkEnd w:id="16"/>
    </w:p>
    <w:p w14:paraId="38B96639" w14:textId="7510FAF8" w:rsidR="00BF30DB" w:rsidRPr="00EE14C6" w:rsidRDefault="00BF30DB" w:rsidP="0052128B">
      <w:pPr>
        <w:spacing w:before="120"/>
      </w:pPr>
      <w:r w:rsidRPr="00EE14C6">
        <w:t>Co-production is understood as a relationship between researchers,</w:t>
      </w:r>
      <w:r w:rsidR="00EE14C6">
        <w:t xml:space="preserve"> </w:t>
      </w:r>
      <w:r w:rsidRPr="00EE14C6">
        <w:t>co-</w:t>
      </w:r>
      <w:proofErr w:type="gramStart"/>
      <w:r w:rsidRPr="00EE14C6">
        <w:t>researchers</w:t>
      </w:r>
      <w:proofErr w:type="gramEnd"/>
      <w:r w:rsidRPr="00EE14C6">
        <w:t xml:space="preserve"> and other stakeholders. This relationship is characterised by collaboration, mutual respect, and shared decision-making throughout the research process. In line with the co-production principle of </w:t>
      </w:r>
      <w:r w:rsidRPr="00EE14C6">
        <w:lastRenderedPageBreak/>
        <w:t>power-sharing, relationality considers power dynamics and the ways to value and integrate the voices and perspectives of co-researchers. Another key characteristic of the co-production relationship is the active promotion of inclusion, which involves removing barriers to allow all team members to participate fully in the research process. A person-centred approach to collaboration is also key. This means placing the individual characteristics, needs, and preferences of the person at the centre of considerations</w:t>
      </w:r>
      <w:r w:rsidRPr="00EE14C6">
        <w:rPr>
          <w:vertAlign w:val="superscript"/>
        </w:rPr>
        <w:t>16 17</w:t>
      </w:r>
      <w:r w:rsidRPr="00EE14C6">
        <w:t>. Evidence of the research team’s planning for supports, and justification of reasonable adjustments or accommodations, demonstrate that the principle of accessibility has been properly considered. Evidence of power-sharing, inclusion, and accessibility can make an ethical assessment of co-production easier</w:t>
      </w:r>
      <w:r w:rsidRPr="00EE14C6">
        <w:rPr>
          <w:vertAlign w:val="superscript"/>
        </w:rPr>
        <w:t>18</w:t>
      </w:r>
      <w:r w:rsidRPr="00EE14C6">
        <w:t>.</w:t>
      </w:r>
    </w:p>
    <w:p w14:paraId="0AF974B5" w14:textId="77777777" w:rsidR="00BF30DB" w:rsidRPr="00EE14C6" w:rsidRDefault="00BF30DB" w:rsidP="00EE14C6">
      <w:pPr>
        <w:pStyle w:val="Heading4"/>
      </w:pPr>
      <w:r w:rsidRPr="00EE14C6">
        <w:t>Researcher Insight</w:t>
      </w:r>
    </w:p>
    <w:p w14:paraId="1EFF0757" w14:textId="77777777" w:rsidR="00BF30DB" w:rsidRPr="00EE14C6" w:rsidRDefault="00BF30DB" w:rsidP="00EE14C6">
      <w:pPr>
        <w:pStyle w:val="Insight"/>
      </w:pPr>
      <w:r w:rsidRPr="00EE14C6">
        <w:t>“Relationality is central to articulating the who, what, where, and how of ethical co-production – it’s the credibility, it’s the relationships, the depth of relationships and the respect for those relationships.”</w:t>
      </w:r>
    </w:p>
    <w:p w14:paraId="1F4DEDA9" w14:textId="77777777" w:rsidR="00BF30DB" w:rsidRDefault="00BF30DB" w:rsidP="00EE14C6">
      <w:pPr>
        <w:pStyle w:val="Heading3"/>
      </w:pPr>
      <w:bookmarkStart w:id="17" w:name="_Toc180406763"/>
      <w:r>
        <w:t>Considerations</w:t>
      </w:r>
      <w:bookmarkEnd w:id="17"/>
    </w:p>
    <w:p w14:paraId="0DCAEB83" w14:textId="0CC35989" w:rsidR="00BF30DB" w:rsidRPr="00EE14C6" w:rsidRDefault="00BF30DB" w:rsidP="00EE14C6">
      <w:pPr>
        <w:pStyle w:val="ListParagraph"/>
      </w:pPr>
      <w:r w:rsidRPr="00EE14C6">
        <w:t>Co-production can challenge conventional ideas of research partnerships, relationships, and participation. Differentiation between</w:t>
      </w:r>
      <w:r w:rsidR="00EE14C6">
        <w:t xml:space="preserve"> </w:t>
      </w:r>
      <w:r w:rsidRPr="00EE14C6">
        <w:t>co-researchers and research participants is needed, as is clarity about the nature of the relationships in the research team and how these differ from traditional research approaches</w:t>
      </w:r>
      <w:r w:rsidRPr="00EE14C6">
        <w:rPr>
          <w:vertAlign w:val="superscript"/>
        </w:rPr>
        <w:t>19</w:t>
      </w:r>
      <w:r w:rsidRPr="00EE14C6">
        <w:t>.</w:t>
      </w:r>
    </w:p>
    <w:p w14:paraId="1FB74A52" w14:textId="2A0A9218" w:rsidR="00BF30DB" w:rsidRPr="00EE14C6" w:rsidRDefault="00BF30DB" w:rsidP="00EE14C6">
      <w:pPr>
        <w:pStyle w:val="ListParagraph"/>
      </w:pPr>
      <w:r w:rsidRPr="00EE14C6">
        <w:t>Establishing trust in co-production relationships takes time and effort</w:t>
      </w:r>
      <w:r w:rsidRPr="00EE14C6">
        <w:rPr>
          <w:vertAlign w:val="superscript"/>
        </w:rPr>
        <w:t>20</w:t>
      </w:r>
      <w:r w:rsidRPr="00EE14C6">
        <w:t>.</w:t>
      </w:r>
      <w:r w:rsidR="00EE14C6">
        <w:t xml:space="preserve"> </w:t>
      </w:r>
      <w:r w:rsidRPr="00EE14C6">
        <w:t>Providing information in the ethics application about the past, present,</w:t>
      </w:r>
      <w:r w:rsidR="00EE14C6">
        <w:t xml:space="preserve"> </w:t>
      </w:r>
      <w:r w:rsidRPr="00EE14C6">
        <w:t xml:space="preserve">and future of the relationships in the research team can provide evidence of this, </w:t>
      </w:r>
      <w:proofErr w:type="gramStart"/>
      <w:r w:rsidRPr="00EE14C6">
        <w:t>and also</w:t>
      </w:r>
      <w:proofErr w:type="gramEnd"/>
      <w:r w:rsidRPr="00EE14C6">
        <w:t xml:space="preserve"> mitigate concerns about the risks of coercion</w:t>
      </w:r>
      <w:r w:rsidRPr="00EE14C6">
        <w:rPr>
          <w:vertAlign w:val="superscript"/>
        </w:rPr>
        <w:t>21</w:t>
      </w:r>
      <w:r w:rsidRPr="00EE14C6">
        <w:t>.</w:t>
      </w:r>
    </w:p>
    <w:p w14:paraId="55AAFFDC" w14:textId="77777777" w:rsidR="00BF30DB" w:rsidRPr="00EE14C6" w:rsidRDefault="00BF30DB" w:rsidP="00EE14C6">
      <w:r w:rsidRPr="00EE14C6">
        <w:t>The National Statement requires that research teams uphold four core principles. When applied to the research relationship in co-production these can be understood as:</w:t>
      </w:r>
    </w:p>
    <w:p w14:paraId="50A90022" w14:textId="4EB80BB5" w:rsidR="00BF30DB" w:rsidRPr="00EE14C6" w:rsidRDefault="00BF30DB" w:rsidP="00EE14C6">
      <w:pPr>
        <w:pStyle w:val="ListParagraph"/>
      </w:pPr>
      <w:r w:rsidRPr="00EE14C6">
        <w:rPr>
          <w:b/>
          <w:bCs/>
        </w:rPr>
        <w:t xml:space="preserve">Merit and integrity: </w:t>
      </w:r>
      <w:r w:rsidRPr="00EE14C6">
        <w:t>demonstrated through clear shared goals in the</w:t>
      </w:r>
      <w:r w:rsidR="00EE14C6">
        <w:t xml:space="preserve"> </w:t>
      </w:r>
      <w:r w:rsidRPr="00EE14C6">
        <w:t>team, areas of investigation that are jointly identified, and outcomes</w:t>
      </w:r>
      <w:r w:rsidR="00EE14C6">
        <w:t xml:space="preserve"> </w:t>
      </w:r>
      <w:r w:rsidRPr="00EE14C6">
        <w:t>that focus on improving the lives of people with disability</w:t>
      </w:r>
      <w:r w:rsidRPr="00EE14C6">
        <w:rPr>
          <w:vertAlign w:val="superscript"/>
        </w:rPr>
        <w:t>22</w:t>
      </w:r>
      <w:r w:rsidRPr="00EE14C6">
        <w:t>.</w:t>
      </w:r>
    </w:p>
    <w:p w14:paraId="31809927" w14:textId="492CAB4F" w:rsidR="00BF30DB" w:rsidRPr="00EE14C6" w:rsidRDefault="00BF30DB" w:rsidP="00EE14C6">
      <w:pPr>
        <w:pStyle w:val="ListParagraph"/>
      </w:pPr>
      <w:r w:rsidRPr="00EE14C6">
        <w:rPr>
          <w:b/>
          <w:bCs/>
        </w:rPr>
        <w:t>Beneficence:</w:t>
      </w:r>
      <w:r w:rsidRPr="00EE14C6">
        <w:t xml:space="preserve"> co-production can be a safeguard that the research</w:t>
      </w:r>
      <w:r w:rsidR="00EE14C6">
        <w:t xml:space="preserve"> </w:t>
      </w:r>
      <w:r w:rsidRPr="00EE14C6">
        <w:t>will not be harmful to participants. The contribution of co-researchers</w:t>
      </w:r>
      <w:r w:rsidR="00EE14C6">
        <w:t xml:space="preserve"> </w:t>
      </w:r>
      <w:r w:rsidRPr="00EE14C6">
        <w:t>also benefits the way research is conducted and findings interpreted. Co-production requires wider consideration of potential harms and necessary protections, e.g., harm to participant, harm to researchers, and harm to the disability community.</w:t>
      </w:r>
    </w:p>
    <w:p w14:paraId="17D27BE3" w14:textId="2230749B" w:rsidR="00BF30DB" w:rsidRPr="00EE14C6" w:rsidRDefault="00BF30DB" w:rsidP="00EE14C6">
      <w:pPr>
        <w:pStyle w:val="ListParagraph"/>
      </w:pPr>
      <w:r w:rsidRPr="00EE14C6">
        <w:rPr>
          <w:b/>
          <w:bCs/>
        </w:rPr>
        <w:t>Justice:</w:t>
      </w:r>
      <w:r w:rsidRPr="00EE14C6">
        <w:t xml:space="preserve"> people with disability are entitled to participate in research,</w:t>
      </w:r>
      <w:r w:rsidR="00EE14C6">
        <w:t xml:space="preserve"> </w:t>
      </w:r>
      <w:r w:rsidRPr="00EE14C6">
        <w:t>not only as subjects of the research but also as co-researchers in the</w:t>
      </w:r>
      <w:r w:rsidR="00EE14C6">
        <w:t xml:space="preserve"> </w:t>
      </w:r>
      <w:r w:rsidRPr="00EE14C6">
        <w:t>co-production process.</w:t>
      </w:r>
    </w:p>
    <w:p w14:paraId="4BF71419" w14:textId="2290AAE3" w:rsidR="00BF30DB" w:rsidRPr="00EE14C6" w:rsidRDefault="00BF30DB" w:rsidP="00EE14C6">
      <w:pPr>
        <w:pStyle w:val="ListParagraph"/>
      </w:pPr>
      <w:r w:rsidRPr="00EE14C6">
        <w:rPr>
          <w:b/>
          <w:bCs/>
        </w:rPr>
        <w:t>Respect:</w:t>
      </w:r>
      <w:r w:rsidRPr="00EE14C6">
        <w:t xml:space="preserve"> co-researchers can experience disrespect when a diagnostic label associated with disability is assumed to imply a lack of capacity</w:t>
      </w:r>
      <w:r w:rsidR="00EE14C6">
        <w:t xml:space="preserve"> </w:t>
      </w:r>
      <w:r w:rsidRPr="00EE14C6">
        <w:t>or vulnerability.</w:t>
      </w:r>
    </w:p>
    <w:p w14:paraId="0301C37C" w14:textId="77777777" w:rsidR="00BF30DB" w:rsidRDefault="00BF30DB" w:rsidP="00EE14C6">
      <w:pPr>
        <w:pStyle w:val="Heading3"/>
      </w:pPr>
      <w:bookmarkStart w:id="18" w:name="_bookmark13"/>
      <w:bookmarkStart w:id="19" w:name="_Toc180406764"/>
      <w:bookmarkEnd w:id="18"/>
      <w:r w:rsidRPr="00EE14C6">
        <w:lastRenderedPageBreak/>
        <w:t>Strategies</w:t>
      </w:r>
      <w:r>
        <w:rPr>
          <w:spacing w:val="19"/>
        </w:rPr>
        <w:t xml:space="preserve"> </w:t>
      </w:r>
      <w:r>
        <w:t>for</w:t>
      </w:r>
      <w:r>
        <w:rPr>
          <w:spacing w:val="19"/>
        </w:rPr>
        <w:t xml:space="preserve"> </w:t>
      </w:r>
      <w:r>
        <w:t>Research</w:t>
      </w:r>
      <w:r>
        <w:rPr>
          <w:spacing w:val="18"/>
        </w:rPr>
        <w:t xml:space="preserve"> </w:t>
      </w:r>
      <w:r>
        <w:rPr>
          <w:spacing w:val="-2"/>
        </w:rPr>
        <w:t>Teams</w:t>
      </w:r>
      <w:bookmarkEnd w:id="19"/>
    </w:p>
    <w:p w14:paraId="75B51C13" w14:textId="77777777" w:rsidR="00BF30DB" w:rsidRDefault="00BF30DB" w:rsidP="0052128B">
      <w:pPr>
        <w:pStyle w:val="Heading4"/>
        <w:spacing w:before="120"/>
      </w:pPr>
      <w:r>
        <w:t>Model</w:t>
      </w:r>
      <w:r>
        <w:rPr>
          <w:spacing w:val="19"/>
        </w:rPr>
        <w:t xml:space="preserve"> </w:t>
      </w:r>
      <w:r>
        <w:t>of</w:t>
      </w:r>
      <w:r>
        <w:rPr>
          <w:spacing w:val="19"/>
        </w:rPr>
        <w:t xml:space="preserve"> </w:t>
      </w:r>
      <w:r>
        <w:t>co-</w:t>
      </w:r>
      <w:r>
        <w:rPr>
          <w:spacing w:val="-2"/>
        </w:rPr>
        <w:t>production</w:t>
      </w:r>
    </w:p>
    <w:p w14:paraId="4BA34B31" w14:textId="070A0041" w:rsidR="00BF30DB" w:rsidRPr="00EE14C6" w:rsidRDefault="00BF30DB" w:rsidP="00EE14C6">
      <w:pPr>
        <w:pStyle w:val="ListParagraph"/>
      </w:pPr>
      <w:r w:rsidRPr="00EE14C6">
        <w:t>Draw attention to the relational quality of a project by communicating the specific ways in which co-production is implemented within the</w:t>
      </w:r>
      <w:r w:rsidR="00EE14C6">
        <w:t xml:space="preserve"> </w:t>
      </w:r>
      <w:r w:rsidRPr="00EE14C6">
        <w:t>project, referencing this as appropriate.</w:t>
      </w:r>
    </w:p>
    <w:p w14:paraId="41B504D1" w14:textId="042BFED5" w:rsidR="00BF30DB" w:rsidRDefault="00BF30DB" w:rsidP="00EE14C6">
      <w:pPr>
        <w:pStyle w:val="ListParagraph"/>
      </w:pPr>
      <w:r w:rsidRPr="00EE14C6">
        <w:t>Describe the relationships within the team (past, present, and future) rather than the individual vulnerabilities or capacities of any one</w:t>
      </w:r>
      <w:r w:rsidR="00EE14C6">
        <w:t xml:space="preserve"> </w:t>
      </w:r>
      <w:r w:rsidRPr="00EE14C6">
        <w:t>team member.</w:t>
      </w:r>
    </w:p>
    <w:p w14:paraId="588692E0" w14:textId="77777777" w:rsidR="00BF30DB" w:rsidRDefault="00BF30DB" w:rsidP="00EE14C6">
      <w:pPr>
        <w:pStyle w:val="Heading4"/>
      </w:pPr>
      <w:r>
        <w:t>Safety</w:t>
      </w:r>
    </w:p>
    <w:p w14:paraId="3DBD8A1F" w14:textId="77777777" w:rsidR="00BF30DB" w:rsidRPr="00EE14C6" w:rsidRDefault="00BF30DB" w:rsidP="00EE14C6">
      <w:pPr>
        <w:pStyle w:val="ListParagraph"/>
      </w:pPr>
      <w:r w:rsidRPr="00EE14C6">
        <w:t>Recognise that all members of the research team may need support at some point.</w:t>
      </w:r>
    </w:p>
    <w:p w14:paraId="2B688C92" w14:textId="77777777" w:rsidR="00BF30DB" w:rsidRPr="00EE14C6" w:rsidRDefault="00BF30DB" w:rsidP="00EE14C6">
      <w:pPr>
        <w:pStyle w:val="ListParagraph"/>
      </w:pPr>
      <w:r w:rsidRPr="00EE14C6">
        <w:t>Demonstrate how support needs will be continuously assessed.</w:t>
      </w:r>
    </w:p>
    <w:p w14:paraId="65D4D98C" w14:textId="43881DF7" w:rsidR="00BF30DB" w:rsidRDefault="00BF30DB" w:rsidP="00EE14C6">
      <w:pPr>
        <w:pStyle w:val="ListParagraph"/>
      </w:pPr>
      <w:r w:rsidRPr="00EE14C6">
        <w:t>Provide support when needed, both in general and in the context</w:t>
      </w:r>
      <w:r w:rsidR="00EE14C6" w:rsidRPr="00EE14C6">
        <w:t xml:space="preserve"> </w:t>
      </w:r>
      <w:r w:rsidRPr="00EE14C6">
        <w:t>of the specific nature and topic of the research.</w:t>
      </w:r>
    </w:p>
    <w:p w14:paraId="31AAC7D2" w14:textId="77777777" w:rsidR="00BF30DB" w:rsidRPr="00EE14C6" w:rsidRDefault="00BF30DB" w:rsidP="00EE14C6">
      <w:pPr>
        <w:pStyle w:val="Heading4"/>
      </w:pPr>
      <w:r w:rsidRPr="00EE14C6">
        <w:t>Person-centred approach</w:t>
      </w:r>
    </w:p>
    <w:p w14:paraId="7FC095B5" w14:textId="77777777" w:rsidR="00BF30DB" w:rsidRPr="00EE14C6" w:rsidRDefault="00BF30DB" w:rsidP="00EE14C6">
      <w:pPr>
        <w:pStyle w:val="ListParagraph"/>
      </w:pPr>
      <w:r w:rsidRPr="00EE14C6">
        <w:t>Show how respect for and collaboration with co-researchers are demonstrated through all stages of the project.</w:t>
      </w:r>
    </w:p>
    <w:p w14:paraId="137555B0" w14:textId="7EB5FBD0" w:rsidR="00BF30DB" w:rsidRPr="00EE14C6" w:rsidRDefault="00BF30DB" w:rsidP="00EE14C6">
      <w:pPr>
        <w:pStyle w:val="ListParagraph"/>
      </w:pPr>
      <w:r w:rsidRPr="00EE14C6">
        <w:t>Specify how accommodations and accessibility are used throughout the phases of research, and how this may look different from traditional</w:t>
      </w:r>
      <w:r w:rsidR="00EE14C6">
        <w:t xml:space="preserve"> </w:t>
      </w:r>
      <w:r w:rsidRPr="00EE14C6">
        <w:t>research projects</w:t>
      </w:r>
      <w:r w:rsidRPr="00EE14C6">
        <w:rPr>
          <w:vertAlign w:val="superscript"/>
        </w:rPr>
        <w:t>23</w:t>
      </w:r>
      <w:r w:rsidRPr="00EE14C6">
        <w:t>.</w:t>
      </w:r>
    </w:p>
    <w:p w14:paraId="167FFE01" w14:textId="77777777" w:rsidR="00BF30DB" w:rsidRDefault="00BF30DB" w:rsidP="00EE14C6">
      <w:pPr>
        <w:pStyle w:val="Heading4"/>
      </w:pPr>
      <w:r>
        <w:t>Differentiation</w:t>
      </w:r>
    </w:p>
    <w:p w14:paraId="47401905" w14:textId="77777777" w:rsidR="00BF30DB" w:rsidRPr="00EE14C6" w:rsidRDefault="00BF30DB" w:rsidP="00EE14C6">
      <w:pPr>
        <w:pStyle w:val="ListParagraph"/>
      </w:pPr>
      <w:r w:rsidRPr="00EE14C6">
        <w:t>Clearly distinguish between co-researchers and research participants through explicit definitions.</w:t>
      </w:r>
    </w:p>
    <w:p w14:paraId="010CB88D" w14:textId="77777777" w:rsidR="00BF30DB" w:rsidRPr="00EE14C6" w:rsidRDefault="00BF30DB" w:rsidP="00EE14C6">
      <w:pPr>
        <w:pStyle w:val="ListParagraph"/>
      </w:pPr>
      <w:r w:rsidRPr="00EE14C6">
        <w:t>Clarify the difference between co-researchers and research participants in practice and how they operate in the specific context of the project.</w:t>
      </w:r>
    </w:p>
    <w:p w14:paraId="1C632D3E" w14:textId="77777777" w:rsidR="00BF30DB" w:rsidRDefault="00BF30DB" w:rsidP="00EE14C6">
      <w:pPr>
        <w:pStyle w:val="Heading3"/>
      </w:pPr>
      <w:bookmarkStart w:id="20" w:name="_Toc180406765"/>
      <w:r>
        <w:t>Strategies</w:t>
      </w:r>
      <w:r>
        <w:rPr>
          <w:spacing w:val="20"/>
        </w:rPr>
        <w:t xml:space="preserve"> </w:t>
      </w:r>
      <w:r>
        <w:t>for</w:t>
      </w:r>
      <w:r>
        <w:rPr>
          <w:spacing w:val="21"/>
        </w:rPr>
        <w:t xml:space="preserve"> </w:t>
      </w:r>
      <w:r>
        <w:t>Ethics</w:t>
      </w:r>
      <w:r>
        <w:rPr>
          <w:spacing w:val="21"/>
        </w:rPr>
        <w:t xml:space="preserve"> </w:t>
      </w:r>
      <w:r>
        <w:rPr>
          <w:spacing w:val="-2"/>
        </w:rPr>
        <w:t>Committees</w:t>
      </w:r>
      <w:bookmarkEnd w:id="20"/>
    </w:p>
    <w:p w14:paraId="23CB5A26" w14:textId="77777777" w:rsidR="00BF30DB" w:rsidRPr="00EE14C6" w:rsidRDefault="00BF30DB" w:rsidP="0052128B">
      <w:pPr>
        <w:pStyle w:val="Heading4"/>
        <w:spacing w:before="120"/>
      </w:pPr>
      <w:r w:rsidRPr="00EE14C6">
        <w:t>Nature of research relationships</w:t>
      </w:r>
    </w:p>
    <w:p w14:paraId="24A3171E" w14:textId="4DD7B10A" w:rsidR="00BF30DB" w:rsidRDefault="00BF30DB" w:rsidP="00EE14C6">
      <w:pPr>
        <w:pStyle w:val="ListParagraph"/>
      </w:pPr>
      <w:r w:rsidRPr="00EE14C6">
        <w:t>Ethical co-production should be assessed by examining the nature of the relationships within a research team rather than focusing on</w:t>
      </w:r>
      <w:r w:rsidR="00EE14C6">
        <w:t xml:space="preserve"> </w:t>
      </w:r>
      <w:r w:rsidRPr="00EE14C6">
        <w:t>an individual co-researcher and their capacity.</w:t>
      </w:r>
    </w:p>
    <w:p w14:paraId="1FBAAB33" w14:textId="77777777" w:rsidR="00BF30DB" w:rsidRDefault="00BF30DB" w:rsidP="00EE14C6">
      <w:pPr>
        <w:pStyle w:val="Heading4"/>
      </w:pPr>
      <w:r>
        <w:t>Support</w:t>
      </w:r>
    </w:p>
    <w:p w14:paraId="57467A13" w14:textId="77777777" w:rsidR="00BF30DB" w:rsidRPr="00EE14C6" w:rsidRDefault="00BF30DB" w:rsidP="00EE14C6">
      <w:pPr>
        <w:pStyle w:val="ListParagraph"/>
      </w:pPr>
      <w:r w:rsidRPr="00EE14C6">
        <w:t>Consider the potential impact of the research on the well-being of researchers and co-researchers.</w:t>
      </w:r>
    </w:p>
    <w:p w14:paraId="45C60DBC" w14:textId="77777777" w:rsidR="00BF30DB" w:rsidRPr="00EE14C6" w:rsidRDefault="00BF30DB" w:rsidP="00EE14C6">
      <w:pPr>
        <w:pStyle w:val="ListParagraph"/>
      </w:pPr>
      <w:r w:rsidRPr="00EE14C6">
        <w:t>Evaluate the stated measures in place to mitigate or minimise potential harm.</w:t>
      </w:r>
    </w:p>
    <w:p w14:paraId="40922EEF" w14:textId="20D37F71" w:rsidR="00BF30DB" w:rsidRPr="00EE14C6" w:rsidRDefault="00BF30DB" w:rsidP="00EE14C6">
      <w:pPr>
        <w:pStyle w:val="ListParagraph"/>
      </w:pPr>
      <w:r w:rsidRPr="00EE14C6">
        <w:lastRenderedPageBreak/>
        <w:t>Assess whether supports have been adequately considered and how they will be implemented, including debriefing, communication support,</w:t>
      </w:r>
      <w:r w:rsidR="00EE14C6">
        <w:t xml:space="preserve"> </w:t>
      </w:r>
      <w:r w:rsidRPr="00EE14C6">
        <w:t>accessible formats, appropriate training and/or mentoring.</w:t>
      </w:r>
    </w:p>
    <w:p w14:paraId="250B9419" w14:textId="77777777" w:rsidR="00BF30DB" w:rsidRDefault="00BF30DB" w:rsidP="00EE14C6">
      <w:pPr>
        <w:pStyle w:val="Heading4"/>
      </w:pPr>
      <w:r>
        <w:t>Specificity</w:t>
      </w:r>
    </w:p>
    <w:p w14:paraId="7073F155" w14:textId="5B1EF7FA" w:rsidR="00BF30DB" w:rsidRPr="00EE14C6" w:rsidRDefault="00BF30DB" w:rsidP="00EE14C6">
      <w:pPr>
        <w:pStyle w:val="ListParagraph"/>
      </w:pPr>
      <w:r w:rsidRPr="00EE14C6">
        <w:t>Provide a section within ethics application documentation to prompt research teams to detail how the project operationalises</w:t>
      </w:r>
      <w:r w:rsidR="00EE14C6">
        <w:t xml:space="preserve"> </w:t>
      </w:r>
      <w:r w:rsidRPr="00EE14C6">
        <w:t>a co-production relationship.</w:t>
      </w:r>
    </w:p>
    <w:p w14:paraId="48F0E1B0" w14:textId="77777777" w:rsidR="00EE14C6" w:rsidRDefault="00EE14C6" w:rsidP="00EE14C6">
      <w:pPr>
        <w:pStyle w:val="Heading4"/>
      </w:pPr>
    </w:p>
    <w:p w14:paraId="743D4FA6" w14:textId="662F8AE8" w:rsidR="00BF30DB" w:rsidRPr="00EE14C6" w:rsidRDefault="00BF30DB" w:rsidP="00EE14C6">
      <w:pPr>
        <w:pStyle w:val="Heading4"/>
      </w:pPr>
      <w:r w:rsidRPr="00EE14C6">
        <w:t>Ethics Committee Chair Insight</w:t>
      </w:r>
    </w:p>
    <w:p w14:paraId="5C61635F" w14:textId="3342AE4A" w:rsidR="00BF30DB" w:rsidRDefault="00BF30DB" w:rsidP="00EE14C6">
      <w:pPr>
        <w:pStyle w:val="Insight"/>
        <w:rPr>
          <w:i w:val="0"/>
          <w:sz w:val="48"/>
        </w:rPr>
      </w:pPr>
      <w:r w:rsidRPr="00EE14C6">
        <w:t xml:space="preserve">“Co-production, for me, </w:t>
      </w:r>
      <w:proofErr w:type="gramStart"/>
      <w:r w:rsidRPr="00EE14C6">
        <w:t>has to</w:t>
      </w:r>
      <w:proofErr w:type="gramEnd"/>
      <w:r w:rsidRPr="00EE14C6">
        <w:t xml:space="preserve"> come out of relationships, and those relationships take an investment of time and energy. It’s got to be based in a relational encounter. Not transactional, but having more invested in it, that you </w:t>
      </w:r>
      <w:proofErr w:type="gramStart"/>
      <w:r w:rsidRPr="00EE14C6">
        <w:t>have to</w:t>
      </w:r>
      <w:proofErr w:type="gramEnd"/>
      <w:r w:rsidRPr="00EE14C6">
        <w:t xml:space="preserve"> give something.”</w:t>
      </w:r>
    </w:p>
    <w:p w14:paraId="5BCFCD49" w14:textId="77777777" w:rsidR="00EE14C6" w:rsidRDefault="00EE14C6">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0E55CF6A" w14:textId="5700FBFC" w:rsidR="00BF30DB" w:rsidRPr="00EE14C6" w:rsidRDefault="00BF30DB" w:rsidP="00EE14C6">
      <w:pPr>
        <w:pStyle w:val="Heading2"/>
      </w:pPr>
      <w:bookmarkStart w:id="21" w:name="_Toc180406766"/>
      <w:r w:rsidRPr="00EE14C6">
        <w:lastRenderedPageBreak/>
        <w:t>Processes of Co-Production</w:t>
      </w:r>
      <w:bookmarkEnd w:id="21"/>
    </w:p>
    <w:p w14:paraId="458316D8" w14:textId="77777777" w:rsidR="00BF30DB" w:rsidRPr="00EE14C6" w:rsidRDefault="00BF30DB" w:rsidP="0052128B">
      <w:pPr>
        <w:pStyle w:val="Heading3"/>
        <w:spacing w:before="240"/>
      </w:pPr>
      <w:bookmarkStart w:id="22" w:name="_Toc180406767"/>
      <w:r w:rsidRPr="00EE14C6">
        <w:t>The Issue</w:t>
      </w:r>
      <w:bookmarkEnd w:id="22"/>
    </w:p>
    <w:p w14:paraId="0B285B6C" w14:textId="62AC3CAE" w:rsidR="00BF30DB" w:rsidRPr="00EE14C6" w:rsidRDefault="00BF30DB" w:rsidP="0052128B">
      <w:pPr>
        <w:spacing w:before="120"/>
      </w:pPr>
      <w:r w:rsidRPr="00EE14C6">
        <w:t>Co-production is about putting inclusive research into practice.</w:t>
      </w:r>
      <w:r w:rsidR="00C21922">
        <w:t xml:space="preserve"> </w:t>
      </w:r>
      <w:r w:rsidRPr="00EE14C6">
        <w:t>The flexibility needed in a co-production research design may be unlike mainstream research approaches and can therefore appear incompatible with traditional ethics application. Specifically, it may not be possible</w:t>
      </w:r>
      <w:r w:rsidR="00C21922">
        <w:t xml:space="preserve"> </w:t>
      </w:r>
      <w:r w:rsidRPr="00EE14C6">
        <w:t>to provide details of certain aspects of the research until they have been developed collaboratively in the co-production process. For example, research questions or approaches to data collection may only be formulated when researchers and co-researchers have consulted</w:t>
      </w:r>
      <w:r w:rsidR="00C21922">
        <w:t xml:space="preserve"> </w:t>
      </w:r>
      <w:r w:rsidRPr="00EE14C6">
        <w:t>with the disability community. This means that methodologies using co-production can sometimes appear vague or unspecific at the point of ethics application submission. To address the co-production principle of transparency, a clear description of the co-production process itself across the life of a research project is needed. Co-production is built on a shared understanding of the context, goals, scope, and outcomes of a project, as well as each person’s role in it. Open communication, trusting relationships, and research team reflexivity help to maintain transparency.</w:t>
      </w:r>
    </w:p>
    <w:p w14:paraId="270FE091" w14:textId="77777777" w:rsidR="00C21922" w:rsidRPr="00C21922" w:rsidRDefault="00C21922" w:rsidP="00C21922"/>
    <w:p w14:paraId="015CFAE3" w14:textId="04A0C771" w:rsidR="00BF30DB" w:rsidRPr="00C21922" w:rsidRDefault="00BF30DB" w:rsidP="00C21922">
      <w:pPr>
        <w:pStyle w:val="Heading4"/>
      </w:pPr>
      <w:r w:rsidRPr="00C21922">
        <w:t>Ethics Committee Chair Insight</w:t>
      </w:r>
    </w:p>
    <w:p w14:paraId="67118DC3" w14:textId="77777777" w:rsidR="00BF30DB" w:rsidRDefault="00BF30DB" w:rsidP="00C21922">
      <w:pPr>
        <w:pStyle w:val="Insight"/>
      </w:pPr>
      <w:r>
        <w:t>“The ethics process is not simply filling in a form. Instead, it’s about setting up a whole story around how the research came to be.”</w:t>
      </w:r>
    </w:p>
    <w:p w14:paraId="6FAB64B8" w14:textId="77777777" w:rsidR="00BF30DB" w:rsidRPr="00C21922" w:rsidRDefault="00BF30DB" w:rsidP="00C21922"/>
    <w:p w14:paraId="1D43E447" w14:textId="77777777" w:rsidR="00BF30DB" w:rsidRPr="00C21922" w:rsidRDefault="00BF30DB" w:rsidP="00C21922">
      <w:pPr>
        <w:pStyle w:val="Heading3"/>
      </w:pPr>
      <w:bookmarkStart w:id="23" w:name="_Toc180406768"/>
      <w:r w:rsidRPr="00C21922">
        <w:t>Considerations</w:t>
      </w:r>
      <w:bookmarkEnd w:id="23"/>
    </w:p>
    <w:p w14:paraId="1F854316" w14:textId="291549B8" w:rsidR="00BF30DB" w:rsidRPr="00C21922" w:rsidRDefault="00BF30DB" w:rsidP="00C21922">
      <w:pPr>
        <w:pStyle w:val="ListParagraph"/>
      </w:pPr>
      <w:r w:rsidRPr="00C21922">
        <w:t>The capacity of a committee to assess the co-production research application for ethics approval will depend on what is presented to</w:t>
      </w:r>
      <w:r w:rsidR="00C21922">
        <w:t xml:space="preserve"> </w:t>
      </w:r>
      <w:r w:rsidRPr="00C21922">
        <w:t>them, as well as their own knowledge about co-production.</w:t>
      </w:r>
    </w:p>
    <w:p w14:paraId="6F93433F" w14:textId="5E38842D" w:rsidR="00BF30DB" w:rsidRPr="00C21922" w:rsidRDefault="00BF30DB" w:rsidP="00C21922">
      <w:pPr>
        <w:pStyle w:val="ListParagraph"/>
      </w:pPr>
      <w:r w:rsidRPr="00C21922">
        <w:t>Researchers may experience ethical dilemmas if applying for approval of co-produced projects requires them to identify co-researchers as</w:t>
      </w:r>
      <w:r w:rsidR="00C21922">
        <w:t xml:space="preserve"> </w:t>
      </w:r>
      <w:r w:rsidRPr="00C21922">
        <w:t>vulnerable or potentially lacking capacity. Researchers may challenge and reinterpret ideas of capacity and vulnerability in their applications.</w:t>
      </w:r>
    </w:p>
    <w:p w14:paraId="43B7377D" w14:textId="5D44B81B" w:rsidR="00BF30DB" w:rsidRPr="00C21922" w:rsidRDefault="00BF30DB" w:rsidP="00C21922">
      <w:pPr>
        <w:pStyle w:val="ListParagraph"/>
      </w:pPr>
      <w:r w:rsidRPr="00C21922">
        <w:t>It is important that researchers clearly articulate why a project has</w:t>
      </w:r>
      <w:r w:rsidR="00C21922">
        <w:t xml:space="preserve"> </w:t>
      </w:r>
      <w:r w:rsidRPr="00C21922">
        <w:t>chosen to use co-production. This includes explaining why the project</w:t>
      </w:r>
      <w:r w:rsidR="00C21922">
        <w:t xml:space="preserve"> </w:t>
      </w:r>
      <w:r w:rsidRPr="00C21922">
        <w:t>is improved by using co-production, involving people with disability as experts, and describing how their expertise contributes to addressing the research goals.</w:t>
      </w:r>
    </w:p>
    <w:p w14:paraId="3C26560E" w14:textId="2B27E914" w:rsidR="00BF30DB" w:rsidRPr="00C21922" w:rsidRDefault="00BF30DB" w:rsidP="00C21922">
      <w:pPr>
        <w:pStyle w:val="ListParagraph"/>
      </w:pPr>
      <w:r w:rsidRPr="00C21922">
        <w:t>Researchers may find the UNSW DIIU Co-production in action</w:t>
      </w:r>
      <w:r w:rsidR="00C21922">
        <w:t xml:space="preserve"> </w:t>
      </w:r>
      <w:r w:rsidRPr="00C21922">
        <w:t>guidelines useful in articulating co-production according to the phases</w:t>
      </w:r>
      <w:r w:rsidR="00C21922">
        <w:t xml:space="preserve"> </w:t>
      </w:r>
      <w:r w:rsidRPr="00C21922">
        <w:t xml:space="preserve">of research: Initiating, Planning, Doing, Sense making, </w:t>
      </w:r>
      <w:r w:rsidRPr="00C21922">
        <w:lastRenderedPageBreak/>
        <w:t>Sharing, and Reflecting. Similarly, ethics committees may find these guidelines useful in developing their understanding of co-production in disability research, and when assessing the processes of co-production in applications.</w:t>
      </w:r>
    </w:p>
    <w:p w14:paraId="1591A584" w14:textId="77777777" w:rsidR="00BF30DB" w:rsidRPr="00C21922" w:rsidRDefault="00BF30DB" w:rsidP="00C21922"/>
    <w:p w14:paraId="0F877F17" w14:textId="77777777" w:rsidR="00BF30DB" w:rsidRPr="00C21922" w:rsidRDefault="00BF30DB" w:rsidP="00C21922">
      <w:pPr>
        <w:pStyle w:val="Heading4"/>
      </w:pPr>
      <w:r w:rsidRPr="00C21922">
        <w:t>Researcher Insight</w:t>
      </w:r>
    </w:p>
    <w:p w14:paraId="5C23496E" w14:textId="77777777" w:rsidR="00BF30DB" w:rsidRPr="00C21922" w:rsidRDefault="00BF30DB" w:rsidP="00C21922">
      <w:pPr>
        <w:pStyle w:val="Insight"/>
      </w:pPr>
      <w:r w:rsidRPr="00C21922">
        <w:t>“There is a certain degree of confidence you need in writing an ethics application for an inclusive project, and so, explaining decisions.”</w:t>
      </w:r>
    </w:p>
    <w:p w14:paraId="44874620" w14:textId="77777777" w:rsidR="00C21922" w:rsidRPr="00C21922" w:rsidRDefault="00C21922" w:rsidP="00C21922"/>
    <w:p w14:paraId="31E3EEE9" w14:textId="614C3B2E" w:rsidR="00BF30DB" w:rsidRPr="00C21922" w:rsidRDefault="00BF30DB" w:rsidP="00C21922">
      <w:pPr>
        <w:pStyle w:val="Heading3"/>
      </w:pPr>
      <w:bookmarkStart w:id="24" w:name="_Toc180406769"/>
      <w:r w:rsidRPr="00C21922">
        <w:t>Strategies for Research Teams</w:t>
      </w:r>
      <w:bookmarkEnd w:id="24"/>
    </w:p>
    <w:p w14:paraId="1051394A" w14:textId="77777777" w:rsidR="00BF30DB" w:rsidRPr="00C21922" w:rsidRDefault="00BF30DB" w:rsidP="00C21922">
      <w:pPr>
        <w:pStyle w:val="Heading4"/>
        <w:spacing w:before="120"/>
      </w:pPr>
      <w:r w:rsidRPr="00C21922">
        <w:t>Strengthen</w:t>
      </w:r>
    </w:p>
    <w:p w14:paraId="170F7ACA" w14:textId="77777777" w:rsidR="00BF30DB" w:rsidRPr="00C21922" w:rsidRDefault="00BF30DB" w:rsidP="00C21922">
      <w:pPr>
        <w:pStyle w:val="ListParagraph"/>
      </w:pPr>
      <w:r w:rsidRPr="00C21922">
        <w:t>Use the ethics application process to clarify and strengthen the co-production design.</w:t>
      </w:r>
    </w:p>
    <w:p w14:paraId="47E665FC" w14:textId="77777777" w:rsidR="00BF30DB" w:rsidRPr="00C21922" w:rsidRDefault="00BF30DB" w:rsidP="00C21922">
      <w:pPr>
        <w:pStyle w:val="ListParagraph"/>
      </w:pPr>
      <w:r w:rsidRPr="00C21922">
        <w:t>Articulate the nature of the co-production process itself and decision-making processes.</w:t>
      </w:r>
    </w:p>
    <w:p w14:paraId="6CE33CC6" w14:textId="77777777" w:rsidR="00BF30DB" w:rsidRPr="00C21922" w:rsidRDefault="00BF30DB" w:rsidP="00C21922">
      <w:pPr>
        <w:pStyle w:val="Heading4"/>
      </w:pPr>
      <w:r w:rsidRPr="00C21922">
        <w:t>Explain</w:t>
      </w:r>
    </w:p>
    <w:p w14:paraId="649F7C07" w14:textId="77777777" w:rsidR="00BF30DB" w:rsidRPr="00C21922" w:rsidRDefault="00BF30DB" w:rsidP="00C21922">
      <w:pPr>
        <w:pStyle w:val="ListParagraph"/>
      </w:pPr>
      <w:r w:rsidRPr="00C21922">
        <w:t>Describe the iterative nature of co-production and the likely challenges.</w:t>
      </w:r>
    </w:p>
    <w:p w14:paraId="44695BC1" w14:textId="20FACB5F" w:rsidR="00BF30DB" w:rsidRPr="00C21922" w:rsidRDefault="00BF30DB" w:rsidP="00C21922">
      <w:pPr>
        <w:pStyle w:val="ListParagraph"/>
      </w:pPr>
      <w:r w:rsidRPr="00C21922">
        <w:t>Justify how the proposed approach is the most ethically appropriate</w:t>
      </w:r>
      <w:r w:rsidR="00C21922" w:rsidRPr="00C21922">
        <w:t xml:space="preserve"> </w:t>
      </w:r>
      <w:r w:rsidRPr="00C21922">
        <w:t>for the project.</w:t>
      </w:r>
    </w:p>
    <w:p w14:paraId="18F1D8B4" w14:textId="77777777" w:rsidR="00BF30DB" w:rsidRDefault="00BF30DB" w:rsidP="00C21922">
      <w:pPr>
        <w:pStyle w:val="Heading4"/>
      </w:pPr>
      <w:r>
        <w:t>Clarify</w:t>
      </w:r>
    </w:p>
    <w:p w14:paraId="11131FD9" w14:textId="77777777" w:rsidR="00BF30DB" w:rsidRPr="00C21922" w:rsidRDefault="00BF30DB" w:rsidP="00C21922">
      <w:pPr>
        <w:pStyle w:val="ListParagraph"/>
      </w:pPr>
      <w:r w:rsidRPr="00C21922">
        <w:t>Detail and rationalise what is going to happen in the co-production process.</w:t>
      </w:r>
    </w:p>
    <w:p w14:paraId="25B992FD" w14:textId="77777777" w:rsidR="00BF30DB" w:rsidRPr="00C21922" w:rsidRDefault="00BF30DB" w:rsidP="00C21922">
      <w:pPr>
        <w:pStyle w:val="ListParagraph"/>
      </w:pPr>
      <w:r w:rsidRPr="00C21922">
        <w:t>Make explicit where and how co-production will inform the research phases.</w:t>
      </w:r>
    </w:p>
    <w:p w14:paraId="0E5B665B" w14:textId="76D79440" w:rsidR="00BF30DB" w:rsidRPr="00C21922" w:rsidRDefault="00BF30DB" w:rsidP="00C21922">
      <w:pPr>
        <w:pStyle w:val="ListParagraph"/>
      </w:pPr>
      <w:r w:rsidRPr="00C21922">
        <w:t>Identify decisions that may be resolved in the future and be comfortable</w:t>
      </w:r>
      <w:r w:rsidR="0030453D">
        <w:t xml:space="preserve"> </w:t>
      </w:r>
      <w:r w:rsidRPr="00C21922">
        <w:t xml:space="preserve">that these will need to be reviewed by the ethics committee </w:t>
      </w:r>
      <w:proofErr w:type="gramStart"/>
      <w:r w:rsidRPr="00C21922">
        <w:t>at a later date</w:t>
      </w:r>
      <w:proofErr w:type="gramEnd"/>
      <w:r w:rsidRPr="00C21922">
        <w:t>.</w:t>
      </w:r>
    </w:p>
    <w:p w14:paraId="63725C37" w14:textId="77777777" w:rsidR="00BF30DB" w:rsidRPr="00C21922" w:rsidRDefault="00BF30DB" w:rsidP="00C21922">
      <w:pPr>
        <w:pStyle w:val="Heading4"/>
      </w:pPr>
      <w:r w:rsidRPr="00C21922">
        <w:t>Evidence</w:t>
      </w:r>
    </w:p>
    <w:p w14:paraId="35489BCC" w14:textId="77777777" w:rsidR="00BF30DB" w:rsidRPr="00C21922" w:rsidRDefault="00BF30DB" w:rsidP="00C21922">
      <w:pPr>
        <w:pStyle w:val="ListParagraph"/>
      </w:pPr>
      <w:r w:rsidRPr="00C21922">
        <w:t>Draw on available evidence and literature to explain and justify your approach.</w:t>
      </w:r>
    </w:p>
    <w:p w14:paraId="3D8DB794" w14:textId="77777777" w:rsidR="00BF30DB" w:rsidRPr="00C21922" w:rsidRDefault="00BF30DB" w:rsidP="00C21922">
      <w:pPr>
        <w:pStyle w:val="ListParagraph"/>
      </w:pPr>
      <w:r w:rsidRPr="00C21922">
        <w:t>This may be particularly relevant for making arguments to challenge concepts of vulnerability and capacity.</w:t>
      </w:r>
    </w:p>
    <w:p w14:paraId="00C873C6" w14:textId="77777777" w:rsidR="00BF30DB" w:rsidRPr="00C21922" w:rsidRDefault="00BF30DB" w:rsidP="00C21922">
      <w:pPr>
        <w:pStyle w:val="Heading4"/>
      </w:pPr>
      <w:r w:rsidRPr="00C21922">
        <w:t>Time</w:t>
      </w:r>
    </w:p>
    <w:p w14:paraId="29DEA139" w14:textId="311E3951" w:rsidR="00BF30DB" w:rsidRPr="00C21922" w:rsidRDefault="00BF30DB" w:rsidP="00C21922">
      <w:pPr>
        <w:pStyle w:val="ListParagraph"/>
      </w:pPr>
      <w:r w:rsidRPr="00C21922">
        <w:t>Allow enough time for all members of the research team to review the application and formulate their opinions, including for developing</w:t>
      </w:r>
      <w:r w:rsidR="00C21922">
        <w:t xml:space="preserve"> </w:t>
      </w:r>
      <w:r w:rsidRPr="00C21922">
        <w:t>appropriate and accessible information.</w:t>
      </w:r>
    </w:p>
    <w:p w14:paraId="5CDBE3FB" w14:textId="77777777" w:rsidR="00BF30DB" w:rsidRPr="00C21922" w:rsidRDefault="00BF30DB" w:rsidP="00C21922">
      <w:pPr>
        <w:pStyle w:val="ListParagraph"/>
      </w:pPr>
      <w:r w:rsidRPr="00C21922">
        <w:t>Experienced inclusive researchers suggest allowing “double the time you think you need”.</w:t>
      </w:r>
    </w:p>
    <w:p w14:paraId="74590A82" w14:textId="77777777" w:rsidR="00BF30DB" w:rsidRDefault="00BF30DB" w:rsidP="00C21922">
      <w:pPr>
        <w:pStyle w:val="Heading3"/>
      </w:pPr>
      <w:bookmarkStart w:id="25" w:name="_Toc180406770"/>
      <w:r>
        <w:lastRenderedPageBreak/>
        <w:t>Strategies</w:t>
      </w:r>
      <w:r>
        <w:rPr>
          <w:spacing w:val="20"/>
        </w:rPr>
        <w:t xml:space="preserve"> </w:t>
      </w:r>
      <w:r>
        <w:t>for</w:t>
      </w:r>
      <w:r>
        <w:rPr>
          <w:spacing w:val="21"/>
        </w:rPr>
        <w:t xml:space="preserve"> </w:t>
      </w:r>
      <w:r>
        <w:t>Ethics</w:t>
      </w:r>
      <w:r>
        <w:rPr>
          <w:spacing w:val="21"/>
        </w:rPr>
        <w:t xml:space="preserve"> </w:t>
      </w:r>
      <w:r>
        <w:rPr>
          <w:spacing w:val="-2"/>
        </w:rPr>
        <w:t>Committees</w:t>
      </w:r>
      <w:bookmarkEnd w:id="25"/>
    </w:p>
    <w:p w14:paraId="16F515F0" w14:textId="77777777" w:rsidR="00BF30DB" w:rsidRDefault="00BF30DB" w:rsidP="00C21922">
      <w:pPr>
        <w:pStyle w:val="Heading4"/>
        <w:spacing w:before="120"/>
      </w:pPr>
      <w:r>
        <w:t>Guidance</w:t>
      </w:r>
    </w:p>
    <w:p w14:paraId="5A96610B" w14:textId="304C9F85" w:rsidR="00BF30DB" w:rsidRPr="00C21922" w:rsidRDefault="00BF30DB" w:rsidP="00C21922">
      <w:pPr>
        <w:pStyle w:val="ListParagraph"/>
      </w:pPr>
      <w:r w:rsidRPr="00C21922">
        <w:t>Provide explicit guidance for researchers about expected content and rationale to be included in applications for ethics approval</w:t>
      </w:r>
      <w:r w:rsidR="00C21922">
        <w:t xml:space="preserve"> </w:t>
      </w:r>
      <w:r w:rsidRPr="00C21922">
        <w:t>for co-produced projects.</w:t>
      </w:r>
    </w:p>
    <w:p w14:paraId="5615D45D" w14:textId="77777777" w:rsidR="00BF30DB" w:rsidRDefault="00BF30DB" w:rsidP="00C21922">
      <w:pPr>
        <w:pStyle w:val="Heading4"/>
      </w:pPr>
      <w:r>
        <w:t>Iterative</w:t>
      </w:r>
    </w:p>
    <w:p w14:paraId="1E80C6CF" w14:textId="77777777" w:rsidR="00BF30DB" w:rsidRPr="00C21922" w:rsidRDefault="00BF30DB" w:rsidP="00C21922">
      <w:pPr>
        <w:pStyle w:val="ListParagraph"/>
      </w:pPr>
      <w:r w:rsidRPr="00C21922">
        <w:t>Adopt iterative approval as a standard approach for assessing co-production.</w:t>
      </w:r>
    </w:p>
    <w:p w14:paraId="381D7B73" w14:textId="6158CFB2" w:rsidR="00BF30DB" w:rsidRPr="00C21922" w:rsidRDefault="00BF30DB" w:rsidP="00C21922">
      <w:pPr>
        <w:pStyle w:val="ListParagraph"/>
      </w:pPr>
      <w:r w:rsidRPr="00C21922">
        <w:t>Be aware of the potential limits to a committee’s capacity to assess</w:t>
      </w:r>
      <w:r w:rsidR="00C21922">
        <w:t xml:space="preserve"> </w:t>
      </w:r>
      <w:r w:rsidRPr="00C21922">
        <w:t>co-production and use outside expertise when necessary.</w:t>
      </w:r>
    </w:p>
    <w:p w14:paraId="5E15BD46" w14:textId="77777777" w:rsidR="00BF30DB" w:rsidRDefault="00BF30DB" w:rsidP="00C21922">
      <w:pPr>
        <w:pStyle w:val="Heading4"/>
      </w:pPr>
      <w:r>
        <w:t>Justification</w:t>
      </w:r>
    </w:p>
    <w:p w14:paraId="030AFFC0" w14:textId="77777777" w:rsidR="00BF30DB" w:rsidRPr="00C21922" w:rsidRDefault="00BF30DB" w:rsidP="00C21922">
      <w:pPr>
        <w:pStyle w:val="ListParagraph"/>
      </w:pPr>
      <w:r w:rsidRPr="00C21922">
        <w:t>Provide justifications and clear directions to researchers if aspects of an application need further development.</w:t>
      </w:r>
    </w:p>
    <w:p w14:paraId="580209A4" w14:textId="77777777" w:rsidR="00BF30DB" w:rsidRPr="00C21922" w:rsidRDefault="00BF30DB" w:rsidP="00C21922">
      <w:pPr>
        <w:pStyle w:val="ListParagraph"/>
      </w:pPr>
      <w:r w:rsidRPr="00C21922">
        <w:t>Explain to researchers what cannot be assessed and why.</w:t>
      </w:r>
    </w:p>
    <w:p w14:paraId="0197DEBF" w14:textId="2E641746" w:rsidR="00BF30DB" w:rsidRPr="00C21922" w:rsidRDefault="00BF30DB" w:rsidP="00C21922">
      <w:pPr>
        <w:pStyle w:val="ListParagraph"/>
      </w:pPr>
      <w:r w:rsidRPr="00C21922">
        <w:t>Identify the relevant ethical issue, rather than a methodological or</w:t>
      </w:r>
      <w:r w:rsidR="00C21922">
        <w:t xml:space="preserve"> </w:t>
      </w:r>
      <w:r w:rsidRPr="00C21922">
        <w:t>social issue, to highlight the central ethical concerns which should be</w:t>
      </w:r>
      <w:r w:rsidR="00C21922">
        <w:t xml:space="preserve"> </w:t>
      </w:r>
      <w:r w:rsidRPr="00C21922">
        <w:t>addressed in co-production.</w:t>
      </w:r>
    </w:p>
    <w:p w14:paraId="3A4908F9" w14:textId="77777777" w:rsidR="00BF30DB" w:rsidRPr="00C21922" w:rsidRDefault="00BF30DB" w:rsidP="00C21922">
      <w:pPr>
        <w:pStyle w:val="Heading4"/>
      </w:pPr>
      <w:r w:rsidRPr="00C21922">
        <w:t>Learning</w:t>
      </w:r>
    </w:p>
    <w:p w14:paraId="1EEA0C28" w14:textId="77777777" w:rsidR="00BF30DB" w:rsidRPr="00C21922" w:rsidRDefault="00BF30DB" w:rsidP="00C21922">
      <w:pPr>
        <w:pStyle w:val="ListParagraph"/>
      </w:pPr>
      <w:r w:rsidRPr="00C21922">
        <w:t>Reflect on the gaps in committee members’ knowledge about co-production.</w:t>
      </w:r>
    </w:p>
    <w:p w14:paraId="3CFCE7BA" w14:textId="7279C66B" w:rsidR="00BF30DB" w:rsidRPr="00C21922" w:rsidRDefault="00BF30DB" w:rsidP="00C21922">
      <w:pPr>
        <w:pStyle w:val="ListParagraph"/>
      </w:pPr>
      <w:r w:rsidRPr="00C21922">
        <w:t>Educate committee members, drawing on the expertise and experience</w:t>
      </w:r>
      <w:r w:rsidR="00C21922">
        <w:t xml:space="preserve"> </w:t>
      </w:r>
      <w:r w:rsidRPr="00C21922">
        <w:t>of inclusive researchers within your own institution.</w:t>
      </w:r>
    </w:p>
    <w:p w14:paraId="4D528FBB" w14:textId="77777777" w:rsidR="00BF30DB" w:rsidRPr="00C21922" w:rsidRDefault="00BF30DB" w:rsidP="00C21922">
      <w:pPr>
        <w:pStyle w:val="Heading4"/>
      </w:pPr>
      <w:r w:rsidRPr="00C21922">
        <w:t>Representation</w:t>
      </w:r>
    </w:p>
    <w:p w14:paraId="7360C582" w14:textId="77777777" w:rsidR="00BF30DB" w:rsidRPr="00C21922" w:rsidRDefault="00BF30DB" w:rsidP="00C21922">
      <w:pPr>
        <w:pStyle w:val="ListParagraph"/>
      </w:pPr>
      <w:r w:rsidRPr="00C21922">
        <w:t>Recognise that the composition of a committee has significant implications for the decision-making process about ethical issues in co-production.</w:t>
      </w:r>
    </w:p>
    <w:p w14:paraId="6285FE7E" w14:textId="77777777" w:rsidR="00BF30DB" w:rsidRPr="00C21922" w:rsidRDefault="00BF30DB" w:rsidP="00C21922">
      <w:pPr>
        <w:pStyle w:val="ListParagraph"/>
      </w:pPr>
      <w:r w:rsidRPr="00C21922">
        <w:t>Where possible, membership should include a person with disability.</w:t>
      </w:r>
    </w:p>
    <w:p w14:paraId="6BFF8DEC" w14:textId="5EEF14B5" w:rsidR="00BF30DB" w:rsidRPr="00C21922" w:rsidRDefault="00BF30DB" w:rsidP="00C21922">
      <w:pPr>
        <w:pStyle w:val="ListParagraph"/>
      </w:pPr>
      <w:r w:rsidRPr="00C21922">
        <w:t>All members should have an up-to-date understanding of models</w:t>
      </w:r>
      <w:r w:rsidR="00C21922">
        <w:t xml:space="preserve"> </w:t>
      </w:r>
      <w:r w:rsidRPr="00C21922">
        <w:t>of disability, to avoid a deficit-focused approach to assessment</w:t>
      </w:r>
      <w:r w:rsidR="00C21922">
        <w:t xml:space="preserve"> </w:t>
      </w:r>
      <w:r w:rsidRPr="00C21922">
        <w:t>of ethics applications.</w:t>
      </w:r>
    </w:p>
    <w:p w14:paraId="760C48CB" w14:textId="77777777" w:rsidR="00C21922" w:rsidRDefault="00C21922">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449143B4" w14:textId="190F2BB4" w:rsidR="00BF30DB" w:rsidRDefault="00BF30DB" w:rsidP="00C21922">
      <w:pPr>
        <w:pStyle w:val="Heading2"/>
      </w:pPr>
      <w:bookmarkStart w:id="26" w:name="_Toc180406771"/>
      <w:r>
        <w:lastRenderedPageBreak/>
        <w:t>Roles</w:t>
      </w:r>
      <w:r>
        <w:rPr>
          <w:spacing w:val="20"/>
        </w:rPr>
        <w:t xml:space="preserve"> </w:t>
      </w:r>
      <w:r>
        <w:t>in</w:t>
      </w:r>
      <w:r>
        <w:rPr>
          <w:spacing w:val="23"/>
        </w:rPr>
        <w:t xml:space="preserve"> </w:t>
      </w:r>
      <w:r>
        <w:t>Co-</w:t>
      </w:r>
      <w:r>
        <w:rPr>
          <w:spacing w:val="-2"/>
        </w:rPr>
        <w:t>Production</w:t>
      </w:r>
      <w:bookmarkEnd w:id="26"/>
    </w:p>
    <w:p w14:paraId="6CFB28C1" w14:textId="77777777" w:rsidR="00BF30DB" w:rsidRPr="00A66F22" w:rsidRDefault="00BF30DB" w:rsidP="0052128B">
      <w:pPr>
        <w:pStyle w:val="Heading3"/>
        <w:spacing w:before="240"/>
      </w:pPr>
      <w:bookmarkStart w:id="27" w:name="_Toc180406772"/>
      <w:r w:rsidRPr="00A66F22">
        <w:t>The Issue</w:t>
      </w:r>
      <w:bookmarkEnd w:id="27"/>
    </w:p>
    <w:p w14:paraId="00A2D994" w14:textId="64AF1ADC" w:rsidR="00BF30DB" w:rsidRPr="00A66F22" w:rsidRDefault="00BF30DB" w:rsidP="00746A52">
      <w:pPr>
        <w:spacing w:before="120"/>
      </w:pPr>
      <w:r w:rsidRPr="00A66F22">
        <w:t>The titles and descriptions of the different roles that research team members undertake in co-produced research vary. In line with the co-production principles of diversity and flexibility, decisions about roles and role designations are often made collaboratively within a research team. The types and involvement of different roles may also be project-dependent or person-</w:t>
      </w:r>
      <w:proofErr w:type="gramStart"/>
      <w:r w:rsidRPr="00A66F22">
        <w:t xml:space="preserve">dependent, </w:t>
      </w:r>
      <w:r w:rsidR="00A66F22">
        <w:t>a</w:t>
      </w:r>
      <w:r w:rsidRPr="00A66F22">
        <w:t>nd</w:t>
      </w:r>
      <w:proofErr w:type="gramEnd"/>
      <w:r w:rsidRPr="00A66F22">
        <w:t xml:space="preserve"> agreed on in the co-production process itself.</w:t>
      </w:r>
      <w:r w:rsidR="00637463">
        <w:t xml:space="preserve"> </w:t>
      </w:r>
      <w:r w:rsidRPr="00A66F22">
        <w:t>Research teams may choose not to explicitly acknowledge disability in titles or descriptions of roles as all members are integral and equal</w:t>
      </w:r>
      <w:r w:rsidR="00A66F22">
        <w:t xml:space="preserve"> </w:t>
      </w:r>
      <w:r w:rsidRPr="00A66F22">
        <w:t>members of a team. Where roles are given a name, different researchers may use different terms to describe the same thing or use the same term to describe different things. This inconsistency can be confusing for ethics committees making assessments of applications using co-production.</w:t>
      </w:r>
    </w:p>
    <w:p w14:paraId="44FCDCEA" w14:textId="77777777" w:rsidR="00BF30DB" w:rsidRPr="00637463" w:rsidRDefault="00BF30DB" w:rsidP="00637463">
      <w:pPr>
        <w:pStyle w:val="Heading3"/>
      </w:pPr>
      <w:bookmarkStart w:id="28" w:name="_Toc180406773"/>
      <w:r w:rsidRPr="00637463">
        <w:t>Considerations</w:t>
      </w:r>
      <w:bookmarkEnd w:id="28"/>
    </w:p>
    <w:p w14:paraId="12A6CBBD" w14:textId="6C1B1F14" w:rsidR="00BF30DB" w:rsidRPr="00637463" w:rsidRDefault="00BF30DB" w:rsidP="00637463">
      <w:pPr>
        <w:pStyle w:val="ListParagraph"/>
      </w:pPr>
      <w:r w:rsidRPr="00637463">
        <w:t>Ethics application documentation usually requires that individual research team members are named and assigned a role. Role designations such as</w:t>
      </w:r>
      <w:r w:rsidR="00637463">
        <w:t xml:space="preserve"> </w:t>
      </w:r>
      <w:r w:rsidRPr="00637463">
        <w:t>chief investigator, co-investigator, student investigator, research assistant or project manager reflect responsibilities and/or duties. These may differ from the role designations used in co-production research.</w:t>
      </w:r>
    </w:p>
    <w:p w14:paraId="744756A5" w14:textId="5E6E14EB" w:rsidR="00BF30DB" w:rsidRPr="00637463" w:rsidRDefault="00BF30DB" w:rsidP="00637463">
      <w:pPr>
        <w:pStyle w:val="ListParagraph"/>
      </w:pPr>
      <w:r w:rsidRPr="00637463">
        <w:t>In naming and describing roles in co-production, a wide range of terms</w:t>
      </w:r>
      <w:r w:rsidR="00637463">
        <w:t xml:space="preserve"> </w:t>
      </w:r>
      <w:r w:rsidRPr="00637463">
        <w:t>are found in the literature and in practice including: ‘advisor’, ‘consultant’,</w:t>
      </w:r>
      <w:r w:rsidR="00637463">
        <w:t xml:space="preserve"> </w:t>
      </w:r>
      <w:r w:rsidRPr="00637463">
        <w:t>‘co-researcher’, ‘lived-experience researcher’, ‘subject matter expert’, ‘expert by experience’, ‘peer researcher’, and ‘community researcher’. The choice of term may be determined by the type of expertise a team member brings, or the specific purpose of their role in the project. An inclusive approach suggests that members of the research team should have the choice</w:t>
      </w:r>
      <w:r w:rsidR="00637463">
        <w:t xml:space="preserve"> </w:t>
      </w:r>
      <w:r w:rsidRPr="00637463">
        <w:t>of how they want to be identified or recognised for their contribution.</w:t>
      </w:r>
    </w:p>
    <w:p w14:paraId="17184622" w14:textId="750401A3" w:rsidR="00BF30DB" w:rsidRPr="00637463" w:rsidRDefault="00BF30DB" w:rsidP="00637463">
      <w:pPr>
        <w:pStyle w:val="ListParagraph"/>
      </w:pPr>
      <w:r w:rsidRPr="00637463">
        <w:t>The difference between the terms required in an ethics application and those used for roles within a co-production team mean that ethics</w:t>
      </w:r>
      <w:r w:rsidR="00637463">
        <w:t xml:space="preserve"> </w:t>
      </w:r>
      <w:r w:rsidRPr="00637463">
        <w:t>committees can find it difficult to understand the roles of people with disability in co-production research.</w:t>
      </w:r>
    </w:p>
    <w:p w14:paraId="00261AC6" w14:textId="00512459" w:rsidR="00BF30DB" w:rsidRPr="00637463" w:rsidRDefault="00BF30DB" w:rsidP="00637463">
      <w:pPr>
        <w:pStyle w:val="ListParagraph"/>
      </w:pPr>
      <w:r w:rsidRPr="00637463">
        <w:t>Generally, there should be a clear distinction between co-researchers</w:t>
      </w:r>
      <w:r w:rsidR="00637463">
        <w:t xml:space="preserve"> </w:t>
      </w:r>
      <w:r w:rsidRPr="00637463">
        <w:t>and research participants in a co-production project. It would be</w:t>
      </w:r>
      <w:r w:rsidR="00637463">
        <w:t xml:space="preserve"> </w:t>
      </w:r>
      <w:r w:rsidRPr="00637463">
        <w:t>expected that co-researchers, as members of a research team, are in paid roles and their appointment is a contractual and human resources matter for the employing institution. Research participants, on the other hand, may be compensated for their time to participate in the research. Their form of payment is usually specified in an ethics application.</w:t>
      </w:r>
      <w:r w:rsidR="00637463">
        <w:t xml:space="preserve"> </w:t>
      </w:r>
      <w:r w:rsidRPr="00637463">
        <w:t>Co-researcher and participant roles can sometimes overlap, such as where a research team reflects on the co-production process and uses these reflections as data for a publication, or in certain methodologies such as auto-ethnography or participatory action research. Establishing clarity between these roles is crucial for the purposes of ethics approval</w:t>
      </w:r>
      <w:r w:rsidRPr="00637463">
        <w:rPr>
          <w:vertAlign w:val="superscript"/>
        </w:rPr>
        <w:t>24</w:t>
      </w:r>
      <w:r w:rsidRPr="00637463">
        <w:t>.</w:t>
      </w:r>
    </w:p>
    <w:p w14:paraId="214E5F66" w14:textId="294D7EE9" w:rsidR="00BF30DB" w:rsidRPr="00637463" w:rsidRDefault="00BF30DB" w:rsidP="00637463">
      <w:pPr>
        <w:pStyle w:val="ListParagraph"/>
      </w:pPr>
      <w:r w:rsidRPr="00637463">
        <w:lastRenderedPageBreak/>
        <w:t>Developing co-researchers’ research skills, knowledge and confidence</w:t>
      </w:r>
      <w:r w:rsidR="00637463">
        <w:t xml:space="preserve"> </w:t>
      </w:r>
      <w:r w:rsidRPr="00637463">
        <w:t>is a key part of the co-production process</w:t>
      </w:r>
      <w:r w:rsidRPr="00637463">
        <w:rPr>
          <w:vertAlign w:val="superscript"/>
        </w:rPr>
        <w:t>25</w:t>
      </w:r>
      <w:r w:rsidRPr="00637463">
        <w:t>. Evidence of reflection on</w:t>
      </w:r>
      <w:r w:rsidR="00637463">
        <w:t xml:space="preserve"> </w:t>
      </w:r>
      <w:r w:rsidRPr="00637463">
        <w:t>co-researchers’ strengths and shared responsibility for co-researchers’ skill development can further demonstrate ethical processes of engagement with people with disability in co-researcher roles</w:t>
      </w:r>
      <w:r w:rsidRPr="00637463">
        <w:rPr>
          <w:vertAlign w:val="superscript"/>
        </w:rPr>
        <w:t>26</w:t>
      </w:r>
      <w:r w:rsidRPr="00637463">
        <w:t>.</w:t>
      </w:r>
    </w:p>
    <w:p w14:paraId="028431DF" w14:textId="77777777" w:rsidR="00BF30DB" w:rsidRPr="00637463" w:rsidRDefault="00BF30DB" w:rsidP="00637463"/>
    <w:p w14:paraId="2479E80B" w14:textId="77777777" w:rsidR="00BF30DB" w:rsidRPr="00637463" w:rsidRDefault="00BF30DB" w:rsidP="00637463">
      <w:pPr>
        <w:pStyle w:val="Heading4"/>
      </w:pPr>
      <w:r w:rsidRPr="00637463">
        <w:t>Researcher Insight</w:t>
      </w:r>
    </w:p>
    <w:p w14:paraId="73C7B208" w14:textId="77777777" w:rsidR="00BF30DB" w:rsidRDefault="00BF30DB" w:rsidP="00637463">
      <w:pPr>
        <w:pStyle w:val="Insight"/>
      </w:pPr>
      <w:r>
        <w:t>“Committees could be asking more and expecting more of research teams who have community researchers [co-researchers], to make sure that they are being used well and being supported well.”</w:t>
      </w:r>
    </w:p>
    <w:p w14:paraId="03ED5DDF" w14:textId="77777777" w:rsidR="00BF30DB" w:rsidRPr="00637463" w:rsidRDefault="00BF30DB" w:rsidP="00637463"/>
    <w:p w14:paraId="4436E0D2" w14:textId="77777777" w:rsidR="00BF30DB" w:rsidRDefault="00BF30DB" w:rsidP="00637463">
      <w:pPr>
        <w:pStyle w:val="Heading3"/>
      </w:pPr>
      <w:bookmarkStart w:id="29" w:name="_bookmark17"/>
      <w:bookmarkStart w:id="30" w:name="_Toc180406774"/>
      <w:bookmarkEnd w:id="29"/>
      <w:r w:rsidRPr="00637463">
        <w:t>Strategies</w:t>
      </w:r>
      <w:r>
        <w:rPr>
          <w:spacing w:val="19"/>
        </w:rPr>
        <w:t xml:space="preserve"> </w:t>
      </w:r>
      <w:r>
        <w:t>for</w:t>
      </w:r>
      <w:r>
        <w:rPr>
          <w:spacing w:val="19"/>
        </w:rPr>
        <w:t xml:space="preserve"> </w:t>
      </w:r>
      <w:r>
        <w:t>Research</w:t>
      </w:r>
      <w:r>
        <w:rPr>
          <w:spacing w:val="18"/>
        </w:rPr>
        <w:t xml:space="preserve"> </w:t>
      </w:r>
      <w:r>
        <w:rPr>
          <w:spacing w:val="-2"/>
        </w:rPr>
        <w:t>Teams</w:t>
      </w:r>
      <w:bookmarkEnd w:id="30"/>
    </w:p>
    <w:p w14:paraId="085BA399" w14:textId="77777777" w:rsidR="00BF30DB" w:rsidRPr="00746A52" w:rsidRDefault="00BF30DB" w:rsidP="0052128B">
      <w:pPr>
        <w:pStyle w:val="Heading4"/>
        <w:spacing w:before="120"/>
      </w:pPr>
      <w:r w:rsidRPr="00746A52">
        <w:t>Choice</w:t>
      </w:r>
    </w:p>
    <w:p w14:paraId="12988700" w14:textId="38912981" w:rsidR="00BF30DB" w:rsidRPr="00746A52" w:rsidRDefault="00BF30DB" w:rsidP="00746A52">
      <w:pPr>
        <w:pStyle w:val="ListParagraph"/>
      </w:pPr>
      <w:r w:rsidRPr="00746A52">
        <w:t>Explain in ethics applications that co-production may mean that team members have a choice in how their roles are named and described.</w:t>
      </w:r>
    </w:p>
    <w:p w14:paraId="007FB6EA" w14:textId="77777777" w:rsidR="00BF30DB" w:rsidRPr="00746A52" w:rsidRDefault="00BF30DB" w:rsidP="00746A52">
      <w:pPr>
        <w:pStyle w:val="Heading4"/>
      </w:pPr>
      <w:r w:rsidRPr="00746A52">
        <w:t>Clarity</w:t>
      </w:r>
    </w:p>
    <w:p w14:paraId="06FF65B6" w14:textId="78A5FC0A" w:rsidR="00BF30DB" w:rsidRPr="00746A52" w:rsidRDefault="00BF30DB" w:rsidP="00746A52">
      <w:pPr>
        <w:pStyle w:val="ListParagraph"/>
      </w:pPr>
      <w:r w:rsidRPr="00746A52">
        <w:t>Clearly define and provide a rationale for any role title used</w:t>
      </w:r>
      <w:r w:rsidR="00746A52">
        <w:t xml:space="preserve"> </w:t>
      </w:r>
      <w:r w:rsidRPr="00746A52">
        <w:t>in an ethics application</w:t>
      </w:r>
      <w:r w:rsidRPr="00746A52">
        <w:rPr>
          <w:vertAlign w:val="superscript"/>
        </w:rPr>
        <w:t>27</w:t>
      </w:r>
      <w:r w:rsidRPr="00746A52">
        <w:t>.</w:t>
      </w:r>
    </w:p>
    <w:p w14:paraId="0EEDAAF9" w14:textId="77777777" w:rsidR="00BF30DB" w:rsidRPr="00746A52" w:rsidRDefault="00BF30DB" w:rsidP="00746A52">
      <w:pPr>
        <w:pStyle w:val="ListParagraph"/>
      </w:pPr>
      <w:r w:rsidRPr="00746A52">
        <w:t>Provide a rationale for the approach to naming and role definition used by the research team.</w:t>
      </w:r>
    </w:p>
    <w:p w14:paraId="6C29C7AB" w14:textId="77777777" w:rsidR="00BF30DB" w:rsidRPr="00746A52" w:rsidRDefault="00BF30DB" w:rsidP="00746A52">
      <w:pPr>
        <w:pStyle w:val="Heading4"/>
      </w:pPr>
      <w:r w:rsidRPr="00746A52">
        <w:t>Consistency</w:t>
      </w:r>
    </w:p>
    <w:p w14:paraId="7023F1B5" w14:textId="3129862A" w:rsidR="00BF30DB" w:rsidRPr="00746A52" w:rsidRDefault="00BF30DB" w:rsidP="00746A52">
      <w:pPr>
        <w:pStyle w:val="ListParagraph"/>
      </w:pPr>
      <w:r w:rsidRPr="00746A52">
        <w:t>Ensure that role titles and responsibilities are consistently expressed in all parts of an ethics application, within the research team and</w:t>
      </w:r>
      <w:r w:rsidR="00746A52">
        <w:t xml:space="preserve"> </w:t>
      </w:r>
      <w:r w:rsidRPr="00746A52">
        <w:t>its communications, and in the dissemination of research findings including publications.</w:t>
      </w:r>
    </w:p>
    <w:p w14:paraId="524A5BC0" w14:textId="77777777" w:rsidR="00BF30DB" w:rsidRPr="00746A52" w:rsidRDefault="00BF30DB" w:rsidP="00746A52">
      <w:pPr>
        <w:pStyle w:val="Heading4"/>
      </w:pPr>
      <w:r w:rsidRPr="00746A52">
        <w:t>Explicit</w:t>
      </w:r>
    </w:p>
    <w:p w14:paraId="09AEC4B2" w14:textId="77777777" w:rsidR="00BF30DB" w:rsidRPr="00746A52" w:rsidRDefault="00BF30DB" w:rsidP="00746A52">
      <w:pPr>
        <w:pStyle w:val="ListParagraph"/>
      </w:pPr>
      <w:r w:rsidRPr="00746A52">
        <w:t>Demonstrate how co-researcher roles are valued and supported within a co-production project.</w:t>
      </w:r>
    </w:p>
    <w:p w14:paraId="10BCA261" w14:textId="77777777" w:rsidR="00BF30DB" w:rsidRPr="00746A52" w:rsidRDefault="00BF30DB" w:rsidP="00746A52">
      <w:pPr>
        <w:pStyle w:val="ListParagraph"/>
      </w:pPr>
      <w:r w:rsidRPr="00746A52">
        <w:t>Be explicit about the ways the research team undertakes collective exploration and evaluation of support strategies for co-researcher roles.</w:t>
      </w:r>
    </w:p>
    <w:p w14:paraId="2A53C2B7" w14:textId="77777777" w:rsidR="00BF30DB" w:rsidRPr="00746A52" w:rsidRDefault="00BF30DB" w:rsidP="00746A52">
      <w:pPr>
        <w:pStyle w:val="Heading3"/>
      </w:pPr>
      <w:bookmarkStart w:id="31" w:name="_Toc180406775"/>
      <w:r w:rsidRPr="00746A52">
        <w:t>Strategies for Ethics Committees</w:t>
      </w:r>
      <w:bookmarkEnd w:id="31"/>
    </w:p>
    <w:p w14:paraId="6A61A7E4" w14:textId="77777777" w:rsidR="00BF30DB" w:rsidRPr="00746A52" w:rsidRDefault="00BF30DB" w:rsidP="00746A52">
      <w:pPr>
        <w:pStyle w:val="Heading4"/>
        <w:spacing w:before="120"/>
      </w:pPr>
      <w:r w:rsidRPr="00746A52">
        <w:t>Accommodate</w:t>
      </w:r>
    </w:p>
    <w:p w14:paraId="3F72C59F" w14:textId="77777777" w:rsidR="00BF30DB" w:rsidRPr="00746A52" w:rsidRDefault="00BF30DB" w:rsidP="00746A52">
      <w:pPr>
        <w:pStyle w:val="ListParagraph"/>
      </w:pPr>
      <w:r w:rsidRPr="00746A52">
        <w:t>Accommodate the collaborative nature of role designation in co-production research.</w:t>
      </w:r>
    </w:p>
    <w:p w14:paraId="70BDEB19" w14:textId="77777777" w:rsidR="00BF30DB" w:rsidRDefault="00BF30DB" w:rsidP="00746A52">
      <w:pPr>
        <w:pStyle w:val="Heading4"/>
      </w:pPr>
      <w:r>
        <w:lastRenderedPageBreak/>
        <w:t>Logic</w:t>
      </w:r>
    </w:p>
    <w:p w14:paraId="7A9A057E" w14:textId="22ECB93D" w:rsidR="00BF30DB" w:rsidRPr="00746A52" w:rsidRDefault="00BF30DB" w:rsidP="00746A52">
      <w:pPr>
        <w:pStyle w:val="ListParagraph"/>
      </w:pPr>
      <w:r w:rsidRPr="00746A52">
        <w:t>Assess the logic and coherence of descriptions of research team roles to ensure that the roles and duties of co-researchers have been</w:t>
      </w:r>
      <w:r w:rsidR="00746A52">
        <w:t xml:space="preserve"> </w:t>
      </w:r>
      <w:r w:rsidRPr="00746A52">
        <w:t>properly considered.</w:t>
      </w:r>
    </w:p>
    <w:p w14:paraId="01D19DC6" w14:textId="77777777" w:rsidR="00BF30DB" w:rsidRPr="00746A52" w:rsidRDefault="00BF30DB" w:rsidP="00746A52">
      <w:pPr>
        <w:pStyle w:val="ListParagraph"/>
      </w:pPr>
      <w:r w:rsidRPr="00746A52">
        <w:t>Ensure role descriptions align with the principles of Integrity, Beneficence, Justice, and Respect.</w:t>
      </w:r>
    </w:p>
    <w:p w14:paraId="174B961C" w14:textId="77777777" w:rsidR="00BF30DB" w:rsidRDefault="00BF30DB" w:rsidP="00746A52">
      <w:pPr>
        <w:pStyle w:val="Heading4"/>
      </w:pPr>
      <w:r>
        <w:t>Limits</w:t>
      </w:r>
    </w:p>
    <w:p w14:paraId="776E65AB" w14:textId="2FF4F073" w:rsidR="00BF30DB" w:rsidRPr="00746A52" w:rsidRDefault="00BF30DB" w:rsidP="00746A52">
      <w:pPr>
        <w:pStyle w:val="ListParagraph"/>
      </w:pPr>
      <w:r w:rsidRPr="00746A52">
        <w:t>Check that research teams, including co-researchers, have assessed the actual or potential limits of a co-researcher role (i.e., what it is they</w:t>
      </w:r>
      <w:r w:rsidR="00746A52">
        <w:t xml:space="preserve"> </w:t>
      </w:r>
      <w:r w:rsidRPr="00746A52">
        <w:t>will not be doing and engaging in).</w:t>
      </w:r>
    </w:p>
    <w:p w14:paraId="532E6559" w14:textId="399C698C" w:rsidR="00BF30DB" w:rsidRPr="00746A52" w:rsidRDefault="00BF30DB" w:rsidP="00746A52">
      <w:pPr>
        <w:pStyle w:val="ListParagraph"/>
      </w:pPr>
      <w:r w:rsidRPr="00746A52">
        <w:t>Recognise the ethical and safety issues associated with research of a sensitive nature and the need for accessible and tailored supports for</w:t>
      </w:r>
      <w:r w:rsidR="00746A52">
        <w:t xml:space="preserve"> </w:t>
      </w:r>
      <w:r w:rsidRPr="00746A52">
        <w:t>co-researchers undertaking this type of research.</w:t>
      </w:r>
    </w:p>
    <w:p w14:paraId="35F2DEB3" w14:textId="77777777" w:rsidR="00BF30DB" w:rsidRPr="00746A52" w:rsidRDefault="00BF30DB" w:rsidP="00746A52"/>
    <w:p w14:paraId="26852E08" w14:textId="77777777" w:rsidR="00BF30DB" w:rsidRPr="00746A52" w:rsidRDefault="00BF30DB" w:rsidP="00746A52">
      <w:pPr>
        <w:pStyle w:val="Heading4"/>
      </w:pPr>
      <w:r w:rsidRPr="00746A52">
        <w:t>Ethics Committee Chair Insight</w:t>
      </w:r>
    </w:p>
    <w:p w14:paraId="5E43AAC4" w14:textId="77777777" w:rsidR="00BF30DB" w:rsidRPr="00746A52" w:rsidRDefault="00BF30DB" w:rsidP="00746A52">
      <w:pPr>
        <w:pStyle w:val="Insight"/>
      </w:pPr>
      <w:r w:rsidRPr="00746A52">
        <w:t>“The harder it is to understand the nature of the roles, the more there are going to be questions and concerns.”</w:t>
      </w:r>
    </w:p>
    <w:p w14:paraId="75AE0071" w14:textId="77777777" w:rsidR="00BF30DB" w:rsidRPr="00746A52" w:rsidRDefault="00BF30DB" w:rsidP="00746A52"/>
    <w:p w14:paraId="244BB329" w14:textId="77777777" w:rsidR="00E14F52" w:rsidRDefault="00E14F52">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2F53EF8E" w14:textId="7F34B689" w:rsidR="00BF30DB" w:rsidRPr="00E14F52" w:rsidRDefault="00BF30DB" w:rsidP="00E14F52">
      <w:pPr>
        <w:pStyle w:val="Heading2"/>
      </w:pPr>
      <w:bookmarkStart w:id="32" w:name="_Toc180406776"/>
      <w:r w:rsidRPr="00E14F52">
        <w:lastRenderedPageBreak/>
        <w:t>Benefit and Risk in Co-Production</w:t>
      </w:r>
      <w:bookmarkEnd w:id="32"/>
    </w:p>
    <w:p w14:paraId="192EF30C" w14:textId="77777777" w:rsidR="00BF30DB" w:rsidRDefault="00BF30DB" w:rsidP="0052128B">
      <w:pPr>
        <w:pStyle w:val="Heading3"/>
        <w:spacing w:before="240"/>
      </w:pPr>
      <w:bookmarkStart w:id="33" w:name="_Toc180406777"/>
      <w:r>
        <w:t>The</w:t>
      </w:r>
      <w:r>
        <w:rPr>
          <w:spacing w:val="19"/>
        </w:rPr>
        <w:t xml:space="preserve"> </w:t>
      </w:r>
      <w:r>
        <w:t>Issue</w:t>
      </w:r>
      <w:bookmarkEnd w:id="33"/>
    </w:p>
    <w:p w14:paraId="56C7A0C9" w14:textId="43837E4E" w:rsidR="00BF30DB" w:rsidRPr="009F4CF9" w:rsidRDefault="00BF30DB" w:rsidP="0052128B">
      <w:pPr>
        <w:spacing w:before="120"/>
      </w:pPr>
      <w:r w:rsidRPr="009F4CF9">
        <w:t>Co-production has been shown to have a range of benefits for all research stakeholders</w:t>
      </w:r>
      <w:r w:rsidRPr="009F4CF9">
        <w:rPr>
          <w:vertAlign w:val="superscript"/>
        </w:rPr>
        <w:t>28 29</w:t>
      </w:r>
      <w:r w:rsidRPr="009F4CF9">
        <w:t>. It offers all researchers an opportunity for personal growth and skills development. Additionally, it has the potential to empower co-researchers with disability, give them a voice, and provide them with training, skills, and job opportunities</w:t>
      </w:r>
      <w:r w:rsidRPr="009F4CF9">
        <w:rPr>
          <w:vertAlign w:val="superscript"/>
        </w:rPr>
        <w:t>30 31</w:t>
      </w:r>
      <w:r w:rsidRPr="009F4CF9">
        <w:t>. Co-production has been shown to improve knowledge, helping to ensure that the concerns and interests of people with disability and their communities are at the heart of research and enhancing opportunities for real-world impact. While ethics committees have historically assumed that the research experience is detrimental</w:t>
      </w:r>
      <w:r w:rsidR="0052128B">
        <w:t xml:space="preserve"> </w:t>
      </w:r>
      <w:r w:rsidRPr="009F4CF9">
        <w:t>or negative for people with disability, experience suggests the opposite is usually the case. People with disability value the opportunity to contribute to research, and this should be perceived as a benefit</w:t>
      </w:r>
      <w:r w:rsidRPr="0052128B">
        <w:rPr>
          <w:vertAlign w:val="superscript"/>
        </w:rPr>
        <w:t>32</w:t>
      </w:r>
      <w:r w:rsidRPr="009F4CF9">
        <w:t>.</w:t>
      </w:r>
    </w:p>
    <w:p w14:paraId="41E61A05" w14:textId="2D67BAEC" w:rsidR="00BF30DB" w:rsidRPr="009F4CF9" w:rsidRDefault="00BF30DB" w:rsidP="009F4CF9">
      <w:r w:rsidRPr="009F4CF9">
        <w:t>The National Statement provides detailed guidance on identifying, assessing, minimising, and managing risks in human research. It also notes that “the benefits of research may include, for example, gains in knowledge, insight and understanding, improved social welfare and individual wellbeing, and gains in skill or expertise for individual researchers, teams or institutions”</w:t>
      </w:r>
      <w:r w:rsidRPr="0052128B">
        <w:rPr>
          <w:vertAlign w:val="superscript"/>
        </w:rPr>
        <w:t>33</w:t>
      </w:r>
      <w:r w:rsidRPr="009F4CF9">
        <w:t>. In assessing applications, ethics</w:t>
      </w:r>
      <w:r w:rsidR="0052128B">
        <w:t xml:space="preserve"> </w:t>
      </w:r>
      <w:r w:rsidRPr="009F4CF9">
        <w:t>committees are asked to decide “whether the risks are justified by the benefits” but are not given guidance on how to assess this balance. This means that if ethical principles come into conflict, members of ethics committees may be left to make individual judgments that are influenced by their personal experiences of or attitudes toward disability</w:t>
      </w:r>
      <w:r w:rsidRPr="0052128B">
        <w:rPr>
          <w:vertAlign w:val="superscript"/>
        </w:rPr>
        <w:t>34</w:t>
      </w:r>
      <w:r w:rsidRPr="009F4CF9">
        <w:t>.</w:t>
      </w:r>
    </w:p>
    <w:p w14:paraId="795575F1" w14:textId="77777777" w:rsidR="00BF30DB" w:rsidRPr="009F4CF9" w:rsidRDefault="00BF30DB" w:rsidP="009F4CF9"/>
    <w:p w14:paraId="5E9A8D38" w14:textId="77777777" w:rsidR="00BF30DB" w:rsidRPr="009F4CF9" w:rsidRDefault="00BF30DB" w:rsidP="009F4CF9">
      <w:pPr>
        <w:pStyle w:val="Heading4"/>
      </w:pPr>
      <w:r w:rsidRPr="009F4CF9">
        <w:t>Researcher Insight</w:t>
      </w:r>
    </w:p>
    <w:p w14:paraId="2F14C4DE" w14:textId="5B3000A8" w:rsidR="00BF30DB" w:rsidRDefault="00BF30DB" w:rsidP="009F4CF9">
      <w:pPr>
        <w:pStyle w:val="Insight"/>
      </w:pPr>
      <w:r w:rsidRPr="009F4CF9">
        <w:t>“Co-production is an important strength to the research design</w:t>
      </w:r>
      <w:r w:rsidR="009F4CF9">
        <w:t xml:space="preserve"> </w:t>
      </w:r>
      <w:r w:rsidRPr="009F4CF9">
        <w:t>of projects, and rather than seeing this as a risk, see it as something that actually bolsters the research design rather than presents risk to the research design.”</w:t>
      </w:r>
    </w:p>
    <w:p w14:paraId="361BA0F5" w14:textId="77777777" w:rsidR="009F4CF9" w:rsidRPr="009F4CF9" w:rsidRDefault="009F4CF9" w:rsidP="009F4CF9"/>
    <w:p w14:paraId="3C79526F" w14:textId="77777777" w:rsidR="00BF30DB" w:rsidRPr="009F4CF9" w:rsidRDefault="00BF30DB" w:rsidP="009F4CF9">
      <w:pPr>
        <w:pStyle w:val="Heading3"/>
      </w:pPr>
      <w:bookmarkStart w:id="34" w:name="_Toc180406778"/>
      <w:r w:rsidRPr="009F4CF9">
        <w:t>Considerations</w:t>
      </w:r>
      <w:bookmarkEnd w:id="34"/>
    </w:p>
    <w:p w14:paraId="0EBD794A" w14:textId="781F272D" w:rsidR="00BF30DB" w:rsidRPr="009F4CF9" w:rsidRDefault="00BF30DB" w:rsidP="009F4CF9">
      <w:pPr>
        <w:pStyle w:val="ListParagraph"/>
      </w:pPr>
      <w:r w:rsidRPr="009F4CF9">
        <w:t xml:space="preserve">When assessing ethics applications, committees should </w:t>
      </w:r>
      <w:proofErr w:type="gramStart"/>
      <w:r w:rsidRPr="009F4CF9">
        <w:t>take into account</w:t>
      </w:r>
      <w:proofErr w:type="gramEnd"/>
      <w:r w:rsidRPr="009F4CF9">
        <w:t xml:space="preserve"> the context of the project and its goals as well as the history</w:t>
      </w:r>
      <w:r w:rsidR="009F4CF9">
        <w:t xml:space="preserve"> </w:t>
      </w:r>
      <w:r w:rsidRPr="009F4CF9">
        <w:t>of collaboration in the research team</w:t>
      </w:r>
      <w:r w:rsidRPr="009F4CF9">
        <w:rPr>
          <w:vertAlign w:val="superscript"/>
        </w:rPr>
        <w:t>35</w:t>
      </w:r>
      <w:r w:rsidRPr="009F4CF9">
        <w:t>.</w:t>
      </w:r>
    </w:p>
    <w:p w14:paraId="3652A3EA" w14:textId="51A28058" w:rsidR="00BF30DB" w:rsidRPr="009F4CF9" w:rsidRDefault="00BF30DB" w:rsidP="009F4CF9">
      <w:pPr>
        <w:pStyle w:val="ListParagraph"/>
      </w:pPr>
      <w:r w:rsidRPr="009F4CF9">
        <w:t>Long-standing engagement with co-researchers in a research team can reduce the risk of coercion. Pre-existing relationships between</w:t>
      </w:r>
      <w:r w:rsidR="009F4CF9">
        <w:t xml:space="preserve"> </w:t>
      </w:r>
      <w:r w:rsidRPr="009F4CF9">
        <w:t xml:space="preserve">research team members and co-researchers can be evidence of this </w:t>
      </w:r>
      <w:proofErr w:type="gramStart"/>
      <w:r w:rsidRPr="009F4CF9">
        <w:t>history, and</w:t>
      </w:r>
      <w:proofErr w:type="gramEnd"/>
      <w:r w:rsidRPr="009F4CF9">
        <w:t xml:space="preserve"> can enhance benefits and mitigate risks</w:t>
      </w:r>
      <w:r w:rsidRPr="009F4CF9">
        <w:rPr>
          <w:vertAlign w:val="superscript"/>
        </w:rPr>
        <w:t>36</w:t>
      </w:r>
      <w:r w:rsidRPr="009F4CF9">
        <w:t>.</w:t>
      </w:r>
    </w:p>
    <w:p w14:paraId="5D84BF45" w14:textId="7023DD9C" w:rsidR="00BF30DB" w:rsidRPr="009F4CF9" w:rsidRDefault="00BF30DB" w:rsidP="009F4CF9">
      <w:pPr>
        <w:pStyle w:val="ListParagraph"/>
      </w:pPr>
      <w:r w:rsidRPr="009F4CF9">
        <w:lastRenderedPageBreak/>
        <w:t>Literature suggests that the risks and benefits to co-researchers</w:t>
      </w:r>
      <w:r w:rsidR="009F4CF9">
        <w:t xml:space="preserve"> </w:t>
      </w:r>
      <w:r w:rsidRPr="009F4CF9">
        <w:t>with disability should be contextually assessed</w:t>
      </w:r>
      <w:r w:rsidRPr="009F4CF9">
        <w:rPr>
          <w:vertAlign w:val="superscript"/>
        </w:rPr>
        <w:t>37 38</w:t>
      </w:r>
      <w:r w:rsidRPr="009F4CF9">
        <w:t>.</w:t>
      </w:r>
    </w:p>
    <w:p w14:paraId="575CEA63" w14:textId="6E710304" w:rsidR="00BF30DB" w:rsidRPr="009F4CF9" w:rsidRDefault="00BF30DB" w:rsidP="009F4CF9">
      <w:pPr>
        <w:pStyle w:val="ListParagraph"/>
      </w:pPr>
      <w:r w:rsidRPr="009F4CF9">
        <w:t>Researchers may consider their application to be overall low risk yet find that the inclusion of a person with intellectual disability on the</w:t>
      </w:r>
      <w:r w:rsidR="009F4CF9">
        <w:t xml:space="preserve"> </w:t>
      </w:r>
      <w:r w:rsidRPr="009F4CF9">
        <w:t>team automatically escalates an application to more than low risk. This may reduce the motivation to undertake co-production.</w:t>
      </w:r>
    </w:p>
    <w:p w14:paraId="65C25861" w14:textId="4BC659DB" w:rsidR="00BF30DB" w:rsidRPr="009F4CF9" w:rsidRDefault="00BF30DB" w:rsidP="009F4CF9">
      <w:pPr>
        <w:pStyle w:val="ListParagraph"/>
      </w:pPr>
      <w:r w:rsidRPr="009F4CF9">
        <w:t>Paradoxically, the ethical review process itself can introduce risk</w:t>
      </w:r>
      <w:r w:rsidR="009F4CF9">
        <w:t xml:space="preserve"> </w:t>
      </w:r>
      <w:r w:rsidRPr="009F4CF9">
        <w:t>into the co-production process. The inaccessibility of the format and</w:t>
      </w:r>
      <w:r w:rsidR="009F4CF9">
        <w:t xml:space="preserve"> </w:t>
      </w:r>
      <w:r w:rsidRPr="009F4CF9">
        <w:t>content of ethics documentation can be a barrier to the involvement of people with disability in the ethics approval process39. This can result in co-researchers being left out of the ethics process and therefore out of decision-making related to the research</w:t>
      </w:r>
      <w:r w:rsidRPr="009F4CF9">
        <w:rPr>
          <w:vertAlign w:val="superscript"/>
        </w:rPr>
        <w:t>40</w:t>
      </w:r>
      <w:r w:rsidRPr="009F4CF9">
        <w:t>.</w:t>
      </w:r>
    </w:p>
    <w:p w14:paraId="47A88448" w14:textId="4D248CAB" w:rsidR="00BF30DB" w:rsidRDefault="00BF30DB" w:rsidP="009F4CF9">
      <w:pPr>
        <w:pStyle w:val="ListParagraph"/>
      </w:pPr>
      <w:r w:rsidRPr="009F4CF9">
        <w:t>The sensitive nature of a research topic may be a concern for ethics</w:t>
      </w:r>
      <w:r w:rsidR="009F4CF9">
        <w:t xml:space="preserve"> </w:t>
      </w:r>
      <w:r w:rsidRPr="009F4CF9">
        <w:t>committees when assessing applications. This can be mitigated by</w:t>
      </w:r>
      <w:r w:rsidR="009F4CF9">
        <w:t xml:space="preserve"> </w:t>
      </w:r>
      <w:r w:rsidRPr="009F4CF9">
        <w:t>the research team collaborating and deciding on an approach that safeguards all members.</w:t>
      </w:r>
    </w:p>
    <w:p w14:paraId="2FFBA6DC" w14:textId="77777777" w:rsidR="009F4CF9" w:rsidRPr="009F4CF9" w:rsidRDefault="009F4CF9" w:rsidP="009F4CF9"/>
    <w:p w14:paraId="26E79AD8" w14:textId="77777777" w:rsidR="00BF30DB" w:rsidRPr="009F4CF9" w:rsidRDefault="00BF30DB" w:rsidP="009F4CF9">
      <w:pPr>
        <w:pStyle w:val="Heading4"/>
      </w:pPr>
      <w:r w:rsidRPr="009F4CF9">
        <w:t>Ethics Committee Chair Insight</w:t>
      </w:r>
    </w:p>
    <w:p w14:paraId="1E2C1E66" w14:textId="77777777" w:rsidR="00BF30DB" w:rsidRPr="009F4CF9" w:rsidRDefault="00BF30DB" w:rsidP="009F4CF9">
      <w:pPr>
        <w:pStyle w:val="Insight"/>
      </w:pPr>
      <w:r w:rsidRPr="009F4CF9">
        <w:t>“The nature and culture of ethics committees is that they tend to incline towards attention to risk over benefit. I think concerns around vulnerability and harm often carry more weight than benefits around inclusion, broadly speaking.”</w:t>
      </w:r>
    </w:p>
    <w:p w14:paraId="3FF35349" w14:textId="77777777" w:rsidR="00BF30DB" w:rsidRPr="009F4CF9" w:rsidRDefault="00BF30DB" w:rsidP="009F4CF9"/>
    <w:p w14:paraId="5A96CC9C" w14:textId="77777777" w:rsidR="00BF30DB" w:rsidRDefault="00BF30DB" w:rsidP="009F4CF9">
      <w:pPr>
        <w:pStyle w:val="Heading3"/>
      </w:pPr>
      <w:bookmarkStart w:id="35" w:name="_Toc180406779"/>
      <w:r>
        <w:t>Strategies</w:t>
      </w:r>
      <w:r>
        <w:rPr>
          <w:spacing w:val="19"/>
        </w:rPr>
        <w:t xml:space="preserve"> </w:t>
      </w:r>
      <w:r>
        <w:t>for</w:t>
      </w:r>
      <w:r>
        <w:rPr>
          <w:spacing w:val="19"/>
        </w:rPr>
        <w:t xml:space="preserve"> </w:t>
      </w:r>
      <w:r>
        <w:t>Research</w:t>
      </w:r>
      <w:r>
        <w:rPr>
          <w:spacing w:val="18"/>
        </w:rPr>
        <w:t xml:space="preserve"> </w:t>
      </w:r>
      <w:r>
        <w:rPr>
          <w:spacing w:val="-2"/>
        </w:rPr>
        <w:t>Teams</w:t>
      </w:r>
      <w:bookmarkEnd w:id="35"/>
    </w:p>
    <w:p w14:paraId="66346725" w14:textId="77777777" w:rsidR="00BF30DB" w:rsidRPr="009F4CF9" w:rsidRDefault="00BF30DB" w:rsidP="009F4CF9">
      <w:pPr>
        <w:pStyle w:val="Heading4"/>
        <w:spacing w:before="120"/>
      </w:pPr>
      <w:r w:rsidRPr="009F4CF9">
        <w:t>Articulate</w:t>
      </w:r>
    </w:p>
    <w:p w14:paraId="0365D48E" w14:textId="77777777" w:rsidR="00BF30DB" w:rsidRPr="009F4CF9" w:rsidRDefault="00BF30DB" w:rsidP="009F4CF9">
      <w:pPr>
        <w:pStyle w:val="ListParagraph"/>
      </w:pPr>
      <w:r w:rsidRPr="009F4CF9">
        <w:t>Use the ethics application process to clearly identify and articulate the benefits of co-production.</w:t>
      </w:r>
    </w:p>
    <w:p w14:paraId="74980474" w14:textId="77777777" w:rsidR="00BF30DB" w:rsidRPr="009F4CF9" w:rsidRDefault="00BF30DB" w:rsidP="009F4CF9">
      <w:pPr>
        <w:pStyle w:val="ListParagraph"/>
      </w:pPr>
      <w:r w:rsidRPr="009F4CF9">
        <w:t>Include potential beneficiaries beyond the individual participants.</w:t>
      </w:r>
    </w:p>
    <w:p w14:paraId="06EFD12D" w14:textId="77777777" w:rsidR="00BF30DB" w:rsidRPr="009F4CF9" w:rsidRDefault="00BF30DB" w:rsidP="009F4CF9">
      <w:pPr>
        <w:pStyle w:val="Heading4"/>
      </w:pPr>
      <w:r w:rsidRPr="009F4CF9">
        <w:t>Acknowledge</w:t>
      </w:r>
    </w:p>
    <w:p w14:paraId="393868B7" w14:textId="77777777" w:rsidR="00BF30DB" w:rsidRPr="009F4CF9" w:rsidRDefault="00BF30DB" w:rsidP="009F4CF9">
      <w:pPr>
        <w:pStyle w:val="ListParagraph"/>
      </w:pPr>
      <w:r w:rsidRPr="009F4CF9">
        <w:t>Recognise the importance of the collective knowledge and experience of the team in co-production.</w:t>
      </w:r>
    </w:p>
    <w:p w14:paraId="44160541" w14:textId="77777777" w:rsidR="00BF30DB" w:rsidRPr="009F4CF9" w:rsidRDefault="00BF30DB" w:rsidP="009F4CF9">
      <w:pPr>
        <w:pStyle w:val="ListParagraph"/>
      </w:pPr>
      <w:r w:rsidRPr="009F4CF9">
        <w:t>Detail any previous experiences of the team working together.</w:t>
      </w:r>
    </w:p>
    <w:p w14:paraId="1BD4611D" w14:textId="77777777" w:rsidR="00BF30DB" w:rsidRPr="009F4CF9" w:rsidRDefault="00BF30DB" w:rsidP="009F4CF9">
      <w:pPr>
        <w:pStyle w:val="Heading4"/>
      </w:pPr>
      <w:r w:rsidRPr="009F4CF9">
        <w:t>Transparency</w:t>
      </w:r>
    </w:p>
    <w:p w14:paraId="3D9E487D" w14:textId="77777777" w:rsidR="00BF30DB" w:rsidRPr="009F4CF9" w:rsidRDefault="00BF30DB" w:rsidP="009F4CF9">
      <w:pPr>
        <w:pStyle w:val="ListParagraph"/>
      </w:pPr>
      <w:r w:rsidRPr="009F4CF9">
        <w:t>Openly discuss any risks that may arise in the co-production process.</w:t>
      </w:r>
    </w:p>
    <w:p w14:paraId="6DB1CF63" w14:textId="32888CBC" w:rsidR="00BF30DB" w:rsidRPr="009F4CF9" w:rsidRDefault="00BF30DB" w:rsidP="009F4CF9">
      <w:pPr>
        <w:pStyle w:val="ListParagraph"/>
      </w:pPr>
      <w:r w:rsidRPr="009F4CF9">
        <w:lastRenderedPageBreak/>
        <w:t>Include a plan that describes how the team will respond to and</w:t>
      </w:r>
      <w:r w:rsidR="009F4CF9">
        <w:t xml:space="preserve"> </w:t>
      </w:r>
      <w:r w:rsidRPr="009F4CF9">
        <w:t>manage any risks, such as conflict of interest or emotional distress</w:t>
      </w:r>
      <w:r w:rsidR="009F4CF9">
        <w:t xml:space="preserve"> </w:t>
      </w:r>
      <w:r w:rsidRPr="009F4CF9">
        <w:t>of team members.</w:t>
      </w:r>
    </w:p>
    <w:p w14:paraId="1EB8316D" w14:textId="77777777" w:rsidR="00BF30DB" w:rsidRDefault="00BF30DB" w:rsidP="009F4CF9">
      <w:pPr>
        <w:pStyle w:val="Heading3"/>
      </w:pPr>
      <w:bookmarkStart w:id="36" w:name="_Toc180406780"/>
      <w:r>
        <w:t>Strategies</w:t>
      </w:r>
      <w:r>
        <w:rPr>
          <w:spacing w:val="20"/>
        </w:rPr>
        <w:t xml:space="preserve"> </w:t>
      </w:r>
      <w:r>
        <w:t>for</w:t>
      </w:r>
      <w:r>
        <w:rPr>
          <w:spacing w:val="21"/>
        </w:rPr>
        <w:t xml:space="preserve"> </w:t>
      </w:r>
      <w:r>
        <w:t>Ethics</w:t>
      </w:r>
      <w:r>
        <w:rPr>
          <w:spacing w:val="21"/>
        </w:rPr>
        <w:t xml:space="preserve"> </w:t>
      </w:r>
      <w:r>
        <w:rPr>
          <w:spacing w:val="-2"/>
        </w:rPr>
        <w:t>Committees</w:t>
      </w:r>
      <w:bookmarkEnd w:id="36"/>
    </w:p>
    <w:p w14:paraId="1B4CE06B" w14:textId="77777777" w:rsidR="00BF30DB" w:rsidRPr="009F4CF9" w:rsidRDefault="00BF30DB" w:rsidP="009F4CF9">
      <w:pPr>
        <w:pStyle w:val="Heading4"/>
        <w:spacing w:before="120"/>
      </w:pPr>
      <w:r w:rsidRPr="009F4CF9">
        <w:t>Perspective</w:t>
      </w:r>
    </w:p>
    <w:p w14:paraId="0856BDB5" w14:textId="511676E7" w:rsidR="00BF30DB" w:rsidRPr="009F4CF9" w:rsidRDefault="00BF30DB" w:rsidP="009F4CF9">
      <w:pPr>
        <w:pStyle w:val="ListParagraph"/>
      </w:pPr>
      <w:r w:rsidRPr="009F4CF9">
        <w:t>Ensure that committee members have the information and knowledge needed to assess benefits against risks, beyond risk</w:t>
      </w:r>
      <w:r w:rsidR="009F4CF9">
        <w:t xml:space="preserve"> </w:t>
      </w:r>
      <w:r w:rsidRPr="009F4CF9">
        <w:t>to individual participants.</w:t>
      </w:r>
    </w:p>
    <w:p w14:paraId="7AC7B200" w14:textId="541FDF20" w:rsidR="00BF30DB" w:rsidRDefault="009F4CF9" w:rsidP="009F4CF9">
      <w:pPr>
        <w:pStyle w:val="Heading4"/>
      </w:pPr>
      <w:r w:rsidRPr="009F4CF9">
        <w:t>E</w:t>
      </w:r>
      <w:r w:rsidR="00BF30DB" w:rsidRPr="009F4CF9">
        <w:t>xperience</w:t>
      </w:r>
    </w:p>
    <w:p w14:paraId="5A049393" w14:textId="77777777" w:rsidR="00BF30DB" w:rsidRPr="009F4CF9" w:rsidRDefault="00BF30DB" w:rsidP="009F4CF9">
      <w:pPr>
        <w:pStyle w:val="ListParagraph"/>
      </w:pPr>
      <w:r w:rsidRPr="009F4CF9">
        <w:t>Consider the experience of the research team in working with co-researchers and people with disability in general.</w:t>
      </w:r>
    </w:p>
    <w:p w14:paraId="62542104" w14:textId="24DE3B5F" w:rsidR="00BF30DB" w:rsidRPr="009F4CF9" w:rsidRDefault="00BF30DB" w:rsidP="009F4CF9">
      <w:pPr>
        <w:pStyle w:val="ListParagraph"/>
      </w:pPr>
      <w:r w:rsidRPr="009F4CF9">
        <w:t>Long-standing professional or personal experience in the field and sustained relationships with co-researchers are key markers</w:t>
      </w:r>
      <w:r w:rsidR="009F4CF9">
        <w:t xml:space="preserve"> </w:t>
      </w:r>
      <w:r w:rsidRPr="009F4CF9">
        <w:t>of reduced risk.</w:t>
      </w:r>
    </w:p>
    <w:p w14:paraId="61EA0BB4" w14:textId="77777777" w:rsidR="00BF30DB" w:rsidRDefault="00BF30DB" w:rsidP="009F4CF9">
      <w:pPr>
        <w:pStyle w:val="Heading4"/>
      </w:pPr>
      <w:r>
        <w:t>Safeguarding</w:t>
      </w:r>
    </w:p>
    <w:p w14:paraId="4456155C" w14:textId="02F5413D" w:rsidR="00BF30DB" w:rsidRPr="009F4CF9" w:rsidRDefault="00BF30DB" w:rsidP="009F4CF9">
      <w:pPr>
        <w:pStyle w:val="ListParagraph"/>
      </w:pPr>
      <w:r w:rsidRPr="009F4CF9">
        <w:t>Recognise that in co-production, there may be protocols for safety, processes of de-briefing, and support practices that are unique</w:t>
      </w:r>
      <w:r w:rsidR="009F4CF9">
        <w:t xml:space="preserve"> </w:t>
      </w:r>
      <w:r w:rsidRPr="009F4CF9">
        <w:t>to the team and that may differ from practices traditionally used with research participants.</w:t>
      </w:r>
    </w:p>
    <w:p w14:paraId="6F5808F3" w14:textId="77777777" w:rsidR="009F4CF9" w:rsidRDefault="009F4CF9">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491F061B" w14:textId="0532223C" w:rsidR="00BF30DB" w:rsidRPr="009F4CF9" w:rsidRDefault="00BF30DB" w:rsidP="009F4CF9">
      <w:pPr>
        <w:pStyle w:val="Heading2"/>
      </w:pPr>
      <w:bookmarkStart w:id="37" w:name="_Toc180406781"/>
      <w:r w:rsidRPr="009F4CF9">
        <w:lastRenderedPageBreak/>
        <w:t>Vulnerability and Capacity in Co-Production</w:t>
      </w:r>
      <w:bookmarkEnd w:id="37"/>
    </w:p>
    <w:p w14:paraId="28987D73" w14:textId="77777777" w:rsidR="00BF30DB" w:rsidRPr="009F4CF9" w:rsidRDefault="00BF30DB" w:rsidP="009F4CF9">
      <w:pPr>
        <w:pStyle w:val="Heading3"/>
        <w:spacing w:before="240"/>
      </w:pPr>
      <w:bookmarkStart w:id="38" w:name="_Toc180406782"/>
      <w:r w:rsidRPr="009F4CF9">
        <w:t>Vulnerability: The Issue</w:t>
      </w:r>
      <w:bookmarkEnd w:id="38"/>
    </w:p>
    <w:p w14:paraId="21E2F434" w14:textId="537192B8" w:rsidR="00BF30DB" w:rsidRPr="009F4CF9" w:rsidRDefault="00BF30DB" w:rsidP="0030453D">
      <w:pPr>
        <w:spacing w:before="120"/>
      </w:pPr>
      <w:r w:rsidRPr="009F4CF9">
        <w:t>Ensuring that no harm is caused is an important consideration in all forms of research, and co-production is no exception. Research involving people with disability has historically been experienced as abusive and harmful</w:t>
      </w:r>
      <w:r w:rsidRPr="009F4CF9">
        <w:rPr>
          <w:vertAlign w:val="superscript"/>
        </w:rPr>
        <w:t>41</w:t>
      </w:r>
      <w:r w:rsidRPr="009F4CF9">
        <w:t xml:space="preserve">. Ethical review that carefully examines research practices, and the adoption of co-production in disability research, both aim to prevent harm. One aspect of this scrutiny is the identification of </w:t>
      </w:r>
      <w:proofErr w:type="gramStart"/>
      <w:r w:rsidRPr="009F4CF9">
        <w:t>particular groups</w:t>
      </w:r>
      <w:proofErr w:type="gramEnd"/>
      <w:r w:rsidRPr="009F4CF9">
        <w:t>, including people with a cognitive impairment, an intellectual disability, or a mental illness, as “vulnerable”. While the National Statement expresses general support for principles of inclusion it is much less specific about the nature of vulnerability. Instead, these groups are identified in general terms as having “distinctive vulnerabilities as research participants</w:t>
      </w:r>
      <w:r w:rsidR="0030453D">
        <w:t xml:space="preserve"> </w:t>
      </w:r>
      <w:r w:rsidRPr="009F4CF9">
        <w:t>which should be taken into account” and that they “may be more-than-usually vulnerable to various forms of discomfort and stress”</w:t>
      </w:r>
      <w:r w:rsidRPr="009F4CF9">
        <w:rPr>
          <w:vertAlign w:val="superscript"/>
        </w:rPr>
        <w:t>42</w:t>
      </w:r>
      <w:r w:rsidRPr="009F4CF9">
        <w:t>. However, while the concept of vulnerability is generally understood in the ethical review process as offering protection to these groups, in practice it can be disempowering and experienced as oppressive</w:t>
      </w:r>
      <w:r w:rsidRPr="009F4CF9">
        <w:rPr>
          <w:vertAlign w:val="superscript"/>
        </w:rPr>
        <w:t>43</w:t>
      </w:r>
      <w:r w:rsidRPr="009F4CF9">
        <w:t>. This paradox can be difficult for ethics committees and research teams to manage.</w:t>
      </w:r>
    </w:p>
    <w:p w14:paraId="34CC5CD6" w14:textId="77777777" w:rsidR="00BF30DB" w:rsidRPr="009F4CF9" w:rsidRDefault="00BF30DB" w:rsidP="009F4CF9"/>
    <w:p w14:paraId="1F123B69" w14:textId="77777777" w:rsidR="00BF30DB" w:rsidRPr="009F4CF9" w:rsidRDefault="00BF30DB" w:rsidP="009F4CF9">
      <w:pPr>
        <w:pStyle w:val="Heading4"/>
      </w:pPr>
      <w:r w:rsidRPr="009F4CF9">
        <w:t>Researcher Insight</w:t>
      </w:r>
    </w:p>
    <w:p w14:paraId="197DF16E" w14:textId="77777777" w:rsidR="00BF30DB" w:rsidRPr="009F4CF9" w:rsidRDefault="00BF30DB" w:rsidP="009F4CF9">
      <w:pPr>
        <w:pStyle w:val="Insight"/>
      </w:pPr>
      <w:r w:rsidRPr="009F4CF9">
        <w:t>“Peer researchers… I think they were the ones that first alerted me to the fact that that’s not a great term (vulnerable), and the reasons why, and I read up on it, and I was like, yeah, that makes sense.”</w:t>
      </w:r>
    </w:p>
    <w:p w14:paraId="19AE8D46" w14:textId="77777777" w:rsidR="00BF30DB" w:rsidRPr="009F4CF9" w:rsidRDefault="00BF30DB" w:rsidP="009F4CF9"/>
    <w:p w14:paraId="5516B5A8" w14:textId="77777777" w:rsidR="00BF30DB" w:rsidRPr="009F4CF9" w:rsidRDefault="00BF30DB" w:rsidP="009F4CF9">
      <w:pPr>
        <w:pStyle w:val="Heading4"/>
      </w:pPr>
      <w:bookmarkStart w:id="39" w:name="_bookmark21"/>
      <w:bookmarkEnd w:id="39"/>
      <w:r w:rsidRPr="009F4CF9">
        <w:t>Disability Scholar Reflection</w:t>
      </w:r>
    </w:p>
    <w:p w14:paraId="6343C4B9" w14:textId="77777777" w:rsidR="00BF30DB" w:rsidRPr="009F4CF9" w:rsidRDefault="00BF30DB" w:rsidP="009F4CF9">
      <w:pPr>
        <w:pStyle w:val="Insight"/>
      </w:pPr>
      <w:r w:rsidRPr="009F4CF9">
        <w:t>“Vulnerability is strongly associated with qualities such as immaturity, weakness, helplessness, passivity, victimhood, and humiliation; moreover, it can specifically entail being unusually open to manipulation and exploitation by other more powerful, knowledgeable, or unscrupulous people. Against a background of such strong negative associations, the more vulnerable a disabled person is believed to be, the less likely it is that others will</w:t>
      </w:r>
      <w:r>
        <w:rPr>
          <w:color w:val="43722B"/>
          <w:sz w:val="28"/>
        </w:rPr>
        <w:t xml:space="preserve"> </w:t>
      </w:r>
      <w:r w:rsidRPr="009F4CF9">
        <w:t>treat the choices she makes or opinions she holds as worthy of respect</w:t>
      </w:r>
      <w:r w:rsidRPr="009F4CF9">
        <w:rPr>
          <w:vertAlign w:val="superscript"/>
        </w:rPr>
        <w:t>44</w:t>
      </w:r>
      <w:r w:rsidRPr="009F4CF9">
        <w:t>.”</w:t>
      </w:r>
    </w:p>
    <w:p w14:paraId="336FBE8F" w14:textId="77777777" w:rsidR="00BF30DB" w:rsidRPr="009F4CF9" w:rsidRDefault="00BF30DB" w:rsidP="009F4CF9"/>
    <w:p w14:paraId="60EE3270" w14:textId="77777777" w:rsidR="00BF30DB" w:rsidRPr="009F4CF9" w:rsidRDefault="00BF30DB" w:rsidP="009F4CF9">
      <w:r w:rsidRPr="009F4CF9">
        <w:t xml:space="preserve">Within disability studies and in the disability community more generally, vulnerability is a highly contested concept. The co-production principle of diversity recognises that people with disability are a heterogeneous group and that being labelled with a particular diagnosis, such as intellectual disability, is not inherently linked to vulnerability. Instead, vulnerability should be understood as contextual, intersectional, and dynamic. The lack of a nuanced understanding of vulnerability and </w:t>
      </w:r>
      <w:r w:rsidRPr="009F4CF9">
        <w:lastRenderedPageBreak/>
        <w:t>the absence of specific guidance in making assessments of vulnerability in research, including co-production, make this aspect of ethical review one of the most challenging for researchers and ethics committees alike.</w:t>
      </w:r>
    </w:p>
    <w:p w14:paraId="68B0E12D" w14:textId="77777777" w:rsidR="00BF30DB" w:rsidRDefault="00BF30DB" w:rsidP="009F4CF9">
      <w:pPr>
        <w:pStyle w:val="Heading3"/>
      </w:pPr>
      <w:bookmarkStart w:id="40" w:name="_bookmark22"/>
      <w:bookmarkStart w:id="41" w:name="_Toc180406783"/>
      <w:bookmarkEnd w:id="40"/>
      <w:r>
        <w:t>Capacity:</w:t>
      </w:r>
      <w:r>
        <w:rPr>
          <w:spacing w:val="34"/>
        </w:rPr>
        <w:t xml:space="preserve"> </w:t>
      </w:r>
      <w:r>
        <w:t>The</w:t>
      </w:r>
      <w:r>
        <w:rPr>
          <w:spacing w:val="35"/>
        </w:rPr>
        <w:t xml:space="preserve"> </w:t>
      </w:r>
      <w:r>
        <w:rPr>
          <w:spacing w:val="-4"/>
        </w:rPr>
        <w:t>Issue</w:t>
      </w:r>
      <w:bookmarkEnd w:id="41"/>
    </w:p>
    <w:p w14:paraId="686C487C" w14:textId="615F9F12" w:rsidR="00BF30DB" w:rsidRPr="009F4CF9" w:rsidRDefault="00BF30DB" w:rsidP="009F4CF9">
      <w:pPr>
        <w:spacing w:before="120"/>
      </w:pPr>
      <w:r w:rsidRPr="009F4CF9">
        <w:t>Article 12 of the United Nations Convention on the Rights of Persons with Disabilities (UNCRPD) recognises that persons with disability have legal capacity on an equal basis with others</w:t>
      </w:r>
      <w:r w:rsidRPr="009F4CF9">
        <w:rPr>
          <w:vertAlign w:val="superscript"/>
        </w:rPr>
        <w:t>45</w:t>
      </w:r>
      <w:r w:rsidRPr="009F4CF9">
        <w:t>. In other words, an individual cannot lose his/her legal capacity simply because of a disability. The National Statement similarly asserts that “respect for human beings involves giving due scope to people’s capacity to make</w:t>
      </w:r>
      <w:r w:rsidR="009F4CF9">
        <w:t xml:space="preserve"> </w:t>
      </w:r>
      <w:r w:rsidRPr="009F4CF9">
        <w:t>their own decisions” and in relation to participation in research requires that “consent should be a voluntary choice and should be based on sufficient information and adequate understanding of both the proposed research and the implications of participation in it”</w:t>
      </w:r>
      <w:r w:rsidRPr="009F4CF9">
        <w:rPr>
          <w:vertAlign w:val="superscript"/>
        </w:rPr>
        <w:t>46</w:t>
      </w:r>
      <w:r w:rsidRPr="009F4CF9">
        <w:t>. When a person with a disability acts in the role of co-researcher, inclusive teams follow these principles of recognition and assume capacity on the part of a</w:t>
      </w:r>
      <w:r w:rsidR="009F4CF9">
        <w:t xml:space="preserve"> </w:t>
      </w:r>
      <w:r w:rsidRPr="009F4CF9">
        <w:t>co-researcher to choose to be a co-researcher, in the same way as other members of the research team. The need for a formal demonstration</w:t>
      </w:r>
      <w:r w:rsidR="009F4CF9">
        <w:t xml:space="preserve"> </w:t>
      </w:r>
      <w:r w:rsidRPr="009F4CF9">
        <w:t>of capacity to consent and the associated signing of consent forms, which is ordinarily expected of research participants, is considered unnecessary because co-researchers are acting as employees rather than as research participants. However, this has been noted as a grey area in contemporary inclusive research practice and in ethical review.</w:t>
      </w:r>
    </w:p>
    <w:p w14:paraId="4AE89CC9" w14:textId="71135374" w:rsidR="00BF30DB" w:rsidRPr="009F4CF9" w:rsidRDefault="00BF30DB" w:rsidP="009F4CF9">
      <w:r w:rsidRPr="009F4CF9">
        <w:t>This may be further complicated in instances where the co-researcher is also a research participant. For example, a research team may be invited to participate in another project about their co-production approach</w:t>
      </w:r>
      <w:r w:rsidR="009F4CF9">
        <w:t xml:space="preserve"> </w:t>
      </w:r>
      <w:r w:rsidRPr="009F4CF9">
        <w:t xml:space="preserve">and experience, where data is collected, </w:t>
      </w:r>
      <w:proofErr w:type="gramStart"/>
      <w:r w:rsidRPr="009F4CF9">
        <w:t>analysed</w:t>
      </w:r>
      <w:proofErr w:type="gramEnd"/>
      <w:r w:rsidRPr="009F4CF9">
        <w:t xml:space="preserve"> and prepared for publication. In this case, it is likely that consent would be required from all research team members involved and it is expected that a range of accessible methods of giving consent (e.g., Easy Read, verbal consent) would be provided.</w:t>
      </w:r>
    </w:p>
    <w:p w14:paraId="4729A30D" w14:textId="77777777" w:rsidR="00BF30DB" w:rsidRDefault="00BF30DB" w:rsidP="009F4CF9">
      <w:pPr>
        <w:pStyle w:val="Heading3"/>
      </w:pPr>
      <w:bookmarkStart w:id="42" w:name="_Toc180406784"/>
      <w:r w:rsidRPr="009F4CF9">
        <w:t>Considerations</w:t>
      </w:r>
      <w:bookmarkEnd w:id="42"/>
    </w:p>
    <w:p w14:paraId="5C623684" w14:textId="7BD6B0E8" w:rsidR="00BF30DB" w:rsidRPr="009F4CF9" w:rsidRDefault="00BF30DB" w:rsidP="009F4CF9">
      <w:pPr>
        <w:pStyle w:val="ListParagraph"/>
      </w:pPr>
      <w:r w:rsidRPr="009F4CF9">
        <w:t>Societal presumptions about all marginalised groups, for example that people with disability are a homogeneous group with the same</w:t>
      </w:r>
      <w:r w:rsidR="009F4CF9">
        <w:t xml:space="preserve"> </w:t>
      </w:r>
      <w:r w:rsidRPr="009F4CF9">
        <w:t>characteristics, or that all people with intellectual and cognitive disability are automatically vulnerable, can influence the thinking of ethics committee members.</w:t>
      </w:r>
    </w:p>
    <w:p w14:paraId="106137B7" w14:textId="171BA78B" w:rsidR="00BF30DB" w:rsidRPr="009F4CF9" w:rsidRDefault="00BF30DB" w:rsidP="009F4CF9">
      <w:pPr>
        <w:pStyle w:val="ListParagraph"/>
      </w:pPr>
      <w:r w:rsidRPr="009F4CF9">
        <w:t>Researchers may experience ethical difficulty if the process of applying</w:t>
      </w:r>
      <w:r w:rsidR="009F4CF9">
        <w:t xml:space="preserve"> </w:t>
      </w:r>
      <w:r w:rsidRPr="009F4CF9">
        <w:t>for ethics approval requires them to identify co-researchers as</w:t>
      </w:r>
      <w:r w:rsidR="009F4CF9">
        <w:t xml:space="preserve"> </w:t>
      </w:r>
      <w:r w:rsidRPr="009F4CF9">
        <w:t>vulnerable or potentially lacking capacity by virtue of their disability. The automatic attribution of vulnerability in the ethical review process is often perceived by co-researchers as insulting, and the continued requirement to use this terminology poses an ethical difficulty for research teams. Teams may need to challenge and reinterpret these ideas in their applications.</w:t>
      </w:r>
    </w:p>
    <w:p w14:paraId="320EAE73" w14:textId="730E2D6A" w:rsidR="00BF30DB" w:rsidRPr="009F4CF9" w:rsidRDefault="00BF30DB" w:rsidP="009F4CF9">
      <w:pPr>
        <w:pStyle w:val="ListParagraph"/>
      </w:pPr>
      <w:r w:rsidRPr="009F4CF9">
        <w:lastRenderedPageBreak/>
        <w:t>Where people with disability are hired as co-researchers, their</w:t>
      </w:r>
      <w:r w:rsidR="009F4CF9">
        <w:t xml:space="preserve"> </w:t>
      </w:r>
      <w:r w:rsidRPr="009F4CF9">
        <w:t>recruitment, contracted duties and responsibilities and rates of pay</w:t>
      </w:r>
      <w:r w:rsidR="009F4CF9">
        <w:t xml:space="preserve"> </w:t>
      </w:r>
      <w:r w:rsidRPr="009F4CF9">
        <w:t>are generally regarded as a Human Resources process. By contrast, processes associated with people with disability who are recruited as research participants are matters for ethical review.</w:t>
      </w:r>
    </w:p>
    <w:p w14:paraId="60FEEBA6" w14:textId="77777777" w:rsidR="00BF30DB" w:rsidRPr="00E41C82" w:rsidRDefault="00BF30DB" w:rsidP="00E41C82"/>
    <w:p w14:paraId="2EA3237C" w14:textId="77777777" w:rsidR="00BF30DB" w:rsidRPr="00E41C82" w:rsidRDefault="00BF30DB" w:rsidP="00E41C82">
      <w:pPr>
        <w:pStyle w:val="Heading4"/>
      </w:pPr>
      <w:r w:rsidRPr="00E41C82">
        <w:t>Ethics Committee Chair Insight</w:t>
      </w:r>
    </w:p>
    <w:p w14:paraId="4B03B0D6" w14:textId="338C2814" w:rsidR="00BF30DB" w:rsidRPr="00E41C82" w:rsidRDefault="00BF30DB" w:rsidP="00E41C82">
      <w:pPr>
        <w:pStyle w:val="Insight"/>
      </w:pPr>
      <w:r w:rsidRPr="00E41C82">
        <w:t>“There are instances where aspects of disability can produce</w:t>
      </w:r>
      <w:r w:rsidR="00E41C82">
        <w:t xml:space="preserve"> </w:t>
      </w:r>
      <w:r w:rsidRPr="00E41C82">
        <w:t>vulnerability to which people need to be particularly attentive. I think that’s very different to saying disability in and of itself makes a person or a group vulnerable.”</w:t>
      </w:r>
    </w:p>
    <w:p w14:paraId="57FCA075" w14:textId="77777777" w:rsidR="00BF30DB" w:rsidRPr="00E41C82" w:rsidRDefault="00BF30DB" w:rsidP="00E41C82"/>
    <w:p w14:paraId="11A4A018" w14:textId="77777777" w:rsidR="00BF30DB" w:rsidRPr="00E41C82" w:rsidRDefault="00BF30DB" w:rsidP="00E41C82">
      <w:pPr>
        <w:pStyle w:val="Heading3"/>
      </w:pPr>
      <w:bookmarkStart w:id="43" w:name="_Toc180406785"/>
      <w:r w:rsidRPr="00E41C82">
        <w:t>Strategies for Research Teams</w:t>
      </w:r>
      <w:bookmarkEnd w:id="43"/>
    </w:p>
    <w:p w14:paraId="739E684C" w14:textId="77777777" w:rsidR="00BF30DB" w:rsidRPr="00E41C82" w:rsidRDefault="00BF30DB" w:rsidP="000A1579">
      <w:pPr>
        <w:pStyle w:val="Heading4"/>
        <w:spacing w:before="120"/>
      </w:pPr>
      <w:r w:rsidRPr="00E41C82">
        <w:t>Articulate</w:t>
      </w:r>
    </w:p>
    <w:p w14:paraId="1F141290" w14:textId="77777777" w:rsidR="00BF30DB" w:rsidRPr="00E41C82" w:rsidRDefault="00BF30DB" w:rsidP="00E41C82">
      <w:pPr>
        <w:pStyle w:val="ListParagraph"/>
      </w:pPr>
      <w:r w:rsidRPr="00E41C82">
        <w:t>Use the ethics application process to clarify the research team’s approach to conceptualising, identifying, and assessing vulnerability.</w:t>
      </w:r>
    </w:p>
    <w:p w14:paraId="3687DDC6" w14:textId="77777777" w:rsidR="00BF30DB" w:rsidRDefault="00BF30DB" w:rsidP="00E41C82">
      <w:pPr>
        <w:pStyle w:val="Heading4"/>
      </w:pPr>
      <w:r>
        <w:t>Acknowledge</w:t>
      </w:r>
    </w:p>
    <w:p w14:paraId="4C49E090" w14:textId="503ADBE5" w:rsidR="00BF30DB" w:rsidRPr="00E41C82" w:rsidRDefault="00BF30DB" w:rsidP="00E41C82">
      <w:pPr>
        <w:pStyle w:val="ListParagraph"/>
      </w:pPr>
      <w:r w:rsidRPr="00E41C82">
        <w:t>Acknowledge that all researchers, not just co-researchers, are vulnerable to experiencing distress and trauma when researching</w:t>
      </w:r>
      <w:r w:rsidR="00E41C82">
        <w:t xml:space="preserve"> </w:t>
      </w:r>
      <w:r w:rsidRPr="00E41C82">
        <w:t>sensitive topics.</w:t>
      </w:r>
    </w:p>
    <w:p w14:paraId="4938DFD6" w14:textId="77777777" w:rsidR="00BF30DB" w:rsidRPr="00E41C82" w:rsidRDefault="00BF30DB" w:rsidP="00E41C82">
      <w:pPr>
        <w:pStyle w:val="ListParagraph"/>
      </w:pPr>
      <w:r w:rsidRPr="00E41C82">
        <w:t>Ensure ethics committees are aware of any potential for distress or trauma.</w:t>
      </w:r>
    </w:p>
    <w:p w14:paraId="25EFE152" w14:textId="77777777" w:rsidR="00BF30DB" w:rsidRPr="00E41C82" w:rsidRDefault="00BF30DB" w:rsidP="00E41C82">
      <w:pPr>
        <w:pStyle w:val="ListParagraph"/>
      </w:pPr>
      <w:r w:rsidRPr="00E41C82">
        <w:t>Clearly describe measures to mitigate potential risks.</w:t>
      </w:r>
    </w:p>
    <w:p w14:paraId="7EA3D2B0" w14:textId="77777777" w:rsidR="00BF30DB" w:rsidRPr="00E41C82" w:rsidRDefault="00BF30DB" w:rsidP="00E41C82">
      <w:pPr>
        <w:pStyle w:val="Heading4"/>
      </w:pPr>
      <w:r w:rsidRPr="00E41C82">
        <w:t>Explain</w:t>
      </w:r>
    </w:p>
    <w:p w14:paraId="5F4CD89E" w14:textId="7B15E0A3" w:rsidR="00BF30DB" w:rsidRPr="00E41C82" w:rsidRDefault="00BF30DB" w:rsidP="00E41C82">
      <w:pPr>
        <w:pStyle w:val="ListParagraph"/>
      </w:pPr>
      <w:r w:rsidRPr="00E41C82">
        <w:t>Be explicit about the differences between co-researchers as employees of the institution, and people with disability who are recruited as</w:t>
      </w:r>
      <w:r w:rsidR="00E41C82">
        <w:t xml:space="preserve"> </w:t>
      </w:r>
      <w:r w:rsidRPr="00E41C82">
        <w:t>research participants.</w:t>
      </w:r>
    </w:p>
    <w:p w14:paraId="221F211B" w14:textId="77777777" w:rsidR="00BF30DB" w:rsidRPr="00E41C82" w:rsidRDefault="00BF30DB" w:rsidP="00E41C82">
      <w:pPr>
        <w:pStyle w:val="ListParagraph"/>
      </w:pPr>
      <w:r w:rsidRPr="00E41C82">
        <w:t>Detail the relevant responsibilities for institutions.</w:t>
      </w:r>
    </w:p>
    <w:p w14:paraId="64532C42" w14:textId="77777777" w:rsidR="00BF30DB" w:rsidRDefault="00BF30DB" w:rsidP="00E41C82">
      <w:pPr>
        <w:pStyle w:val="Heading3"/>
      </w:pPr>
      <w:bookmarkStart w:id="44" w:name="_Toc180406786"/>
      <w:r>
        <w:t>Strategies</w:t>
      </w:r>
      <w:r>
        <w:rPr>
          <w:spacing w:val="20"/>
        </w:rPr>
        <w:t xml:space="preserve"> </w:t>
      </w:r>
      <w:r>
        <w:t>for</w:t>
      </w:r>
      <w:r>
        <w:rPr>
          <w:spacing w:val="21"/>
        </w:rPr>
        <w:t xml:space="preserve"> </w:t>
      </w:r>
      <w:r>
        <w:t>Ethics</w:t>
      </w:r>
      <w:r>
        <w:rPr>
          <w:spacing w:val="21"/>
        </w:rPr>
        <w:t xml:space="preserve"> </w:t>
      </w:r>
      <w:r>
        <w:rPr>
          <w:spacing w:val="-2"/>
        </w:rPr>
        <w:t>Committees</w:t>
      </w:r>
      <w:bookmarkEnd w:id="44"/>
    </w:p>
    <w:p w14:paraId="65D5C13B" w14:textId="77777777" w:rsidR="00BF30DB" w:rsidRDefault="00BF30DB" w:rsidP="000A1579">
      <w:pPr>
        <w:pStyle w:val="Heading4"/>
        <w:spacing w:before="120"/>
      </w:pPr>
      <w:r>
        <w:t>Perspective</w:t>
      </w:r>
    </w:p>
    <w:p w14:paraId="5462EBCB" w14:textId="77777777" w:rsidR="00BF30DB" w:rsidRPr="00E41C82" w:rsidRDefault="00BF30DB" w:rsidP="00E41C82">
      <w:pPr>
        <w:pStyle w:val="ListParagraph"/>
      </w:pPr>
      <w:r w:rsidRPr="00E41C82">
        <w:t>Adopt a strengths-based perspective which looks at people’s capabilities rather than deficiencies.</w:t>
      </w:r>
    </w:p>
    <w:p w14:paraId="71FCB225" w14:textId="77777777" w:rsidR="00BF30DB" w:rsidRPr="00E41C82" w:rsidRDefault="00BF30DB" w:rsidP="00E41C82">
      <w:pPr>
        <w:pStyle w:val="ListParagraph"/>
      </w:pPr>
      <w:r w:rsidRPr="00E41C82">
        <w:t>Be critical of assumptions about vulnerability and capacity.</w:t>
      </w:r>
    </w:p>
    <w:p w14:paraId="064B28C3" w14:textId="77777777" w:rsidR="00BF30DB" w:rsidRPr="00E41C82" w:rsidRDefault="00BF30DB" w:rsidP="00E41C82">
      <w:pPr>
        <w:pStyle w:val="Heading4"/>
      </w:pPr>
      <w:r w:rsidRPr="00E41C82">
        <w:lastRenderedPageBreak/>
        <w:t>Relevance</w:t>
      </w:r>
    </w:p>
    <w:p w14:paraId="0C6762F0" w14:textId="77777777" w:rsidR="00BF30DB" w:rsidRPr="00E41C82" w:rsidRDefault="00BF30DB" w:rsidP="00E41C82">
      <w:pPr>
        <w:pStyle w:val="ListParagraph"/>
      </w:pPr>
      <w:r w:rsidRPr="00E41C82">
        <w:t>Build an understanding of the nature of potential or actual concerns regarding vulnerability and capacity.</w:t>
      </w:r>
    </w:p>
    <w:p w14:paraId="754B3719" w14:textId="77777777" w:rsidR="00BF30DB" w:rsidRPr="00E41C82" w:rsidRDefault="00BF30DB" w:rsidP="00E41C82">
      <w:pPr>
        <w:pStyle w:val="ListParagraph"/>
      </w:pPr>
      <w:r w:rsidRPr="00E41C82">
        <w:t>In feedback to researchers, explicitly identify the relevant ethical issue of concern as an educative measure for research teams.</w:t>
      </w:r>
    </w:p>
    <w:p w14:paraId="14AC1A38" w14:textId="77777777" w:rsidR="00BF30DB" w:rsidRDefault="00BF30DB" w:rsidP="00E41C82">
      <w:pPr>
        <w:pStyle w:val="Heading4"/>
      </w:pPr>
      <w:r>
        <w:t>Reflect</w:t>
      </w:r>
    </w:p>
    <w:p w14:paraId="4435E797" w14:textId="3DA874FC" w:rsidR="00BF30DB" w:rsidRPr="00E41C82" w:rsidRDefault="00BF30DB" w:rsidP="00E41C82">
      <w:pPr>
        <w:pStyle w:val="ListParagraph"/>
      </w:pPr>
      <w:r w:rsidRPr="00E41C82">
        <w:t>Disability awareness training is useful to understand the diversity of people with disability and the issues related to vulnerability</w:t>
      </w:r>
      <w:r w:rsidR="00E41C82">
        <w:t xml:space="preserve"> </w:t>
      </w:r>
      <w:r w:rsidRPr="00E41C82">
        <w:t>and capacity.</w:t>
      </w:r>
    </w:p>
    <w:p w14:paraId="6D3DD842" w14:textId="2A9D5417" w:rsidR="00BF30DB" w:rsidRPr="00E41C82" w:rsidRDefault="00BF30DB" w:rsidP="00E41C82">
      <w:pPr>
        <w:pStyle w:val="ListParagraph"/>
      </w:pPr>
      <w:r w:rsidRPr="00E41C82">
        <w:t>Encourage committee members to reflect on their own presumptions about marginalised groups’ capacities and how these presumptions</w:t>
      </w:r>
      <w:r w:rsidR="00E41C82">
        <w:t xml:space="preserve"> </w:t>
      </w:r>
      <w:r w:rsidRPr="00E41C82">
        <w:t>may affect their assessment of ethics applications.</w:t>
      </w:r>
    </w:p>
    <w:p w14:paraId="15A5CE2F" w14:textId="77777777" w:rsidR="00E41C82" w:rsidRDefault="00E41C82">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38DB15BC" w14:textId="7906D1A6" w:rsidR="00BF30DB" w:rsidRDefault="00BF30DB" w:rsidP="00E41C82">
      <w:pPr>
        <w:pStyle w:val="Heading2"/>
      </w:pPr>
      <w:bookmarkStart w:id="45" w:name="_Toc180406787"/>
      <w:r>
        <w:lastRenderedPageBreak/>
        <w:t>Quality</w:t>
      </w:r>
      <w:r>
        <w:rPr>
          <w:spacing w:val="40"/>
        </w:rPr>
        <w:t xml:space="preserve"> </w:t>
      </w:r>
      <w:r>
        <w:t>in</w:t>
      </w:r>
      <w:r>
        <w:rPr>
          <w:spacing w:val="43"/>
        </w:rPr>
        <w:t xml:space="preserve"> </w:t>
      </w:r>
      <w:r>
        <w:t>Co-</w:t>
      </w:r>
      <w:r>
        <w:rPr>
          <w:spacing w:val="-2"/>
        </w:rPr>
        <w:t>Production</w:t>
      </w:r>
      <w:bookmarkEnd w:id="45"/>
    </w:p>
    <w:p w14:paraId="253F998B" w14:textId="77777777" w:rsidR="00BF30DB" w:rsidRDefault="00BF30DB" w:rsidP="0036060A">
      <w:pPr>
        <w:pStyle w:val="Heading3"/>
        <w:spacing w:before="240"/>
      </w:pPr>
      <w:bookmarkStart w:id="46" w:name="_Toc180406788"/>
      <w:r>
        <w:t>The</w:t>
      </w:r>
      <w:r>
        <w:rPr>
          <w:spacing w:val="19"/>
        </w:rPr>
        <w:t xml:space="preserve"> </w:t>
      </w:r>
      <w:r>
        <w:t>Issue</w:t>
      </w:r>
      <w:bookmarkEnd w:id="46"/>
    </w:p>
    <w:p w14:paraId="15D03D6A" w14:textId="52E7FBDC" w:rsidR="00BF30DB" w:rsidRPr="0036060A" w:rsidRDefault="00BF30DB" w:rsidP="000A1579">
      <w:pPr>
        <w:spacing w:before="120"/>
      </w:pPr>
      <w:r w:rsidRPr="0036060A">
        <w:t>While there is broad agreement that co-production has the potential to enhance the quality of research processes and outcomes, there</w:t>
      </w:r>
      <w:r w:rsidR="0036060A">
        <w:t xml:space="preserve"> </w:t>
      </w:r>
      <w:r w:rsidRPr="0036060A">
        <w:t>is a general lack of clarity about what constitutes quality in co-production. Co-production done poorly can risk individual harm to co-researchers as well as reputational harm to researchers and their institutions. There is currently no evidence-informed indicators of quality or evaluation frameworks for co-produced research. As the field matures and diversifies, research teams need to reflect on and interrogate their own practice</w:t>
      </w:r>
      <w:r w:rsidR="0036060A">
        <w:t xml:space="preserve"> </w:t>
      </w:r>
      <w:proofErr w:type="gramStart"/>
      <w:r w:rsidRPr="0036060A">
        <w:t>in order to</w:t>
      </w:r>
      <w:proofErr w:type="gramEnd"/>
      <w:r w:rsidRPr="0036060A">
        <w:t xml:space="preserve"> articulate quality in their co-production applications. Ethics committees also have a duty to build their capacity to engage with the unique characteristics of co-production. This will enable effective consensual decision-making about </w:t>
      </w:r>
      <w:proofErr w:type="gramStart"/>
      <w:r w:rsidRPr="0036060A">
        <w:t>quality, and</w:t>
      </w:r>
      <w:proofErr w:type="gramEnd"/>
      <w:r w:rsidRPr="0036060A">
        <w:t xml:space="preserve"> avoid protracted or ill-informed ethical review processes acting as a disincentive to researchers using co-production methods. Together these will contribute to building</w:t>
      </w:r>
      <w:r w:rsidR="0036060A">
        <w:t xml:space="preserve"> </w:t>
      </w:r>
      <w:r w:rsidRPr="0036060A">
        <w:t>a better understanding of the key components of quality in co-production.</w:t>
      </w:r>
    </w:p>
    <w:p w14:paraId="70D0C666" w14:textId="77777777" w:rsidR="00BF30DB" w:rsidRPr="0036060A" w:rsidRDefault="00BF30DB" w:rsidP="0036060A"/>
    <w:p w14:paraId="15F97FFD" w14:textId="77777777" w:rsidR="00BF30DB" w:rsidRPr="0036060A" w:rsidRDefault="00BF30DB" w:rsidP="0036060A">
      <w:pPr>
        <w:pStyle w:val="Heading4"/>
      </w:pPr>
      <w:r w:rsidRPr="0036060A">
        <w:t>Researcher Insight</w:t>
      </w:r>
    </w:p>
    <w:p w14:paraId="1FAFBA78" w14:textId="77777777" w:rsidR="00BF30DB" w:rsidRPr="0036060A" w:rsidRDefault="00BF30DB" w:rsidP="0036060A">
      <w:pPr>
        <w:pStyle w:val="Insight"/>
      </w:pPr>
      <w:r w:rsidRPr="0036060A">
        <w:t xml:space="preserve">“You can’t do this poorly; you </w:t>
      </w:r>
      <w:proofErr w:type="gramStart"/>
      <w:r w:rsidRPr="0036060A">
        <w:t>have to</w:t>
      </w:r>
      <w:proofErr w:type="gramEnd"/>
      <w:r w:rsidRPr="0036060A">
        <w:t xml:space="preserve"> do it well. And I think doing it poorly is worse than not doing it.”</w:t>
      </w:r>
    </w:p>
    <w:p w14:paraId="68FE043D" w14:textId="77777777" w:rsidR="00BF30DB" w:rsidRPr="0036060A" w:rsidRDefault="00BF30DB" w:rsidP="0036060A"/>
    <w:p w14:paraId="5BF9AB89" w14:textId="77777777" w:rsidR="00BF30DB" w:rsidRDefault="00BF30DB" w:rsidP="0036060A">
      <w:pPr>
        <w:pStyle w:val="Heading3"/>
      </w:pPr>
      <w:bookmarkStart w:id="47" w:name="_Toc180406789"/>
      <w:r>
        <w:t>Considerations</w:t>
      </w:r>
      <w:bookmarkEnd w:id="47"/>
    </w:p>
    <w:p w14:paraId="0DE034FB" w14:textId="542B1DAB" w:rsidR="00BF30DB" w:rsidRPr="0036060A" w:rsidRDefault="00BF30DB" w:rsidP="0036060A">
      <w:pPr>
        <w:pStyle w:val="ListParagraph"/>
      </w:pPr>
      <w:r w:rsidRPr="0036060A">
        <w:t>Measuring quality in co-production involves assessing the quality</w:t>
      </w:r>
      <w:r w:rsidR="0036060A">
        <w:t xml:space="preserve"> </w:t>
      </w:r>
      <w:r w:rsidRPr="0036060A">
        <w:t>of the collaboration and the final products or outcomes of the research.</w:t>
      </w:r>
    </w:p>
    <w:p w14:paraId="6D5D3E19" w14:textId="77777777" w:rsidR="00BF30DB" w:rsidRPr="0036060A" w:rsidRDefault="00BF30DB" w:rsidP="0036060A">
      <w:pPr>
        <w:pStyle w:val="ListParagraph"/>
      </w:pPr>
      <w:r w:rsidRPr="0036060A">
        <w:t>Quality requires a demonstration of both the depth and breadth of power sharing and transparency as principles of co-production.</w:t>
      </w:r>
    </w:p>
    <w:p w14:paraId="61A2C8C9" w14:textId="32E19C62" w:rsidR="00BF30DB" w:rsidRPr="0036060A" w:rsidRDefault="00BF30DB" w:rsidP="0036060A">
      <w:pPr>
        <w:pStyle w:val="ListParagraph"/>
      </w:pPr>
      <w:r w:rsidRPr="0036060A">
        <w:t>Including opportunities for reflection can help research teams to evaluate their processes and identify strategies to improve</w:t>
      </w:r>
      <w:r w:rsidR="0036060A">
        <w:t xml:space="preserve"> </w:t>
      </w:r>
      <w:r w:rsidRPr="0036060A">
        <w:t>co-production practice.</w:t>
      </w:r>
    </w:p>
    <w:p w14:paraId="3CFDC473" w14:textId="77777777" w:rsidR="00BF30DB" w:rsidRPr="0036060A" w:rsidRDefault="00BF30DB" w:rsidP="0036060A">
      <w:pPr>
        <w:pStyle w:val="ListParagraph"/>
      </w:pPr>
      <w:r w:rsidRPr="0036060A">
        <w:t>Measurement of quality in co-production will vary depending on the specific context and aims of a project and the stakeholders involved.</w:t>
      </w:r>
    </w:p>
    <w:p w14:paraId="6E664C29" w14:textId="77777777" w:rsidR="00BF30DB" w:rsidRPr="0036060A" w:rsidRDefault="00BF30DB" w:rsidP="0036060A">
      <w:pPr>
        <w:pStyle w:val="ListParagraph"/>
      </w:pPr>
      <w:r w:rsidRPr="0036060A">
        <w:t>There will be aspects of quality in co-production that may only be observable and/or measurable once a project has been completed.</w:t>
      </w:r>
    </w:p>
    <w:p w14:paraId="6584BFAC" w14:textId="77777777" w:rsidR="00BF30DB" w:rsidRPr="0036060A" w:rsidRDefault="00BF30DB" w:rsidP="0036060A">
      <w:pPr>
        <w:pStyle w:val="ListParagraph"/>
      </w:pPr>
      <w:r w:rsidRPr="0036060A">
        <w:t>The inclusion of plans for post-project reflection and evaluation is an important indicator of researchers’ attention to quality in their projects.</w:t>
      </w:r>
    </w:p>
    <w:p w14:paraId="6D0CC294" w14:textId="13E3132D" w:rsidR="00BF30DB" w:rsidRDefault="00BF30DB" w:rsidP="0036060A">
      <w:pPr>
        <w:pStyle w:val="ListParagraph"/>
      </w:pPr>
      <w:r w:rsidRPr="0036060A">
        <w:lastRenderedPageBreak/>
        <w:t>The quality of ethical review of applications is also a significant issue. It can be affected by factors such as whether the composition</w:t>
      </w:r>
      <w:r w:rsidR="0036060A">
        <w:t xml:space="preserve"> </w:t>
      </w:r>
      <w:r w:rsidRPr="0036060A">
        <w:t>of the committee is fit for purpose in assessing co-production, the committee’s level of knowledge about disability and co-production, and the loss of experience as members rotate off the committee.</w:t>
      </w:r>
    </w:p>
    <w:p w14:paraId="45CBCBDF" w14:textId="77777777" w:rsidR="0036060A" w:rsidRPr="0036060A" w:rsidRDefault="0036060A" w:rsidP="0036060A"/>
    <w:p w14:paraId="7C675AA4" w14:textId="77777777" w:rsidR="00BF30DB" w:rsidRPr="0036060A" w:rsidRDefault="00BF30DB" w:rsidP="0036060A">
      <w:pPr>
        <w:pStyle w:val="Heading4"/>
      </w:pPr>
      <w:r w:rsidRPr="0036060A">
        <w:t>Ethics Committee Chair Insight</w:t>
      </w:r>
    </w:p>
    <w:p w14:paraId="240D361F" w14:textId="77777777" w:rsidR="00BF30DB" w:rsidRPr="0036060A" w:rsidRDefault="00BF30DB" w:rsidP="0036060A">
      <w:pPr>
        <w:pStyle w:val="Insight"/>
      </w:pPr>
      <w:r w:rsidRPr="0036060A">
        <w:t>“Ethics committees should be seen as more than an approval body, but as a resource for finding the right solution for ethical practice.”</w:t>
      </w:r>
    </w:p>
    <w:p w14:paraId="61864B7F" w14:textId="77777777" w:rsidR="00BF30DB" w:rsidRPr="0036060A" w:rsidRDefault="00BF30DB" w:rsidP="0036060A"/>
    <w:p w14:paraId="1DDE3E92" w14:textId="77777777" w:rsidR="00BF30DB" w:rsidRDefault="00BF30DB" w:rsidP="0036060A">
      <w:pPr>
        <w:pStyle w:val="Heading3"/>
      </w:pPr>
      <w:bookmarkStart w:id="48" w:name="_Toc180406790"/>
      <w:r w:rsidRPr="0036060A">
        <w:t>Strategies</w:t>
      </w:r>
      <w:bookmarkEnd w:id="48"/>
    </w:p>
    <w:p w14:paraId="72132AC6" w14:textId="77777777" w:rsidR="00BF30DB" w:rsidRPr="000D6FD5" w:rsidRDefault="00BF30DB" w:rsidP="000A7F76">
      <w:pPr>
        <w:spacing w:before="120"/>
      </w:pPr>
      <w:r w:rsidRPr="000D6FD5">
        <w:t xml:space="preserve">When articulating and assessing the quality of co-production, researchers and ethics committees may consider some or </w:t>
      </w:r>
      <w:proofErr w:type="gramStart"/>
      <w:r w:rsidRPr="000D6FD5">
        <w:t>all of</w:t>
      </w:r>
      <w:proofErr w:type="gramEnd"/>
      <w:r w:rsidRPr="000D6FD5">
        <w:t xml:space="preserve"> the following as potential indicators. Note that the current lack of rigorous evidence about quality in co-production means the following points are necessarily provisional and will benefit from further development.</w:t>
      </w:r>
    </w:p>
    <w:p w14:paraId="579394DD" w14:textId="72FE1295" w:rsidR="00BF30DB" w:rsidRPr="000D6FD5" w:rsidRDefault="00BF30DB" w:rsidP="000D6FD5">
      <w:pPr>
        <w:pStyle w:val="ListParagraph"/>
      </w:pPr>
      <w:r w:rsidRPr="000D6FD5">
        <w:rPr>
          <w:b/>
          <w:bCs/>
        </w:rPr>
        <w:t>Adherence to the principles of co-production:</w:t>
      </w:r>
      <w:r w:rsidRPr="000D6FD5">
        <w:t xml:space="preserve"> assessment of quality may be guided by evaluation of the ways that the principles</w:t>
      </w:r>
      <w:r w:rsidR="000D6FD5">
        <w:t xml:space="preserve"> </w:t>
      </w:r>
      <w:r w:rsidRPr="000D6FD5">
        <w:t>of Power-sharing, Diversity, Accessibility, Reciprocity, Flexibility, and Transparency are effectively put into practice.</w:t>
      </w:r>
    </w:p>
    <w:p w14:paraId="70B5096C" w14:textId="300F5308" w:rsidR="00BF30DB" w:rsidRPr="000D6FD5" w:rsidRDefault="00BF30DB" w:rsidP="000D6FD5">
      <w:pPr>
        <w:pStyle w:val="ListParagraph"/>
      </w:pPr>
      <w:r w:rsidRPr="000D6FD5">
        <w:rPr>
          <w:b/>
          <w:bCs/>
        </w:rPr>
        <w:t xml:space="preserve">Clearly defined project aims and outcomes: </w:t>
      </w:r>
      <w:r w:rsidRPr="000D6FD5">
        <w:t>evaluation of quality can consider how well co-production aligns with the goals and objectives</w:t>
      </w:r>
      <w:r w:rsidR="000D6FD5">
        <w:t xml:space="preserve"> </w:t>
      </w:r>
      <w:r w:rsidRPr="000D6FD5">
        <w:t>of a project, and whether the project serves its intended purpose and delivers the planned outcomes.</w:t>
      </w:r>
    </w:p>
    <w:p w14:paraId="27079806" w14:textId="4CB52A32" w:rsidR="00BF30DB" w:rsidRPr="000D6FD5" w:rsidRDefault="00BF30DB" w:rsidP="000D6FD5">
      <w:pPr>
        <w:pStyle w:val="ListParagraph"/>
      </w:pPr>
      <w:r w:rsidRPr="000D6FD5">
        <w:rPr>
          <w:b/>
          <w:bCs/>
        </w:rPr>
        <w:t>Stakeholder satisfaction:</w:t>
      </w:r>
      <w:r w:rsidRPr="000D6FD5">
        <w:t xml:space="preserve"> to strengthen the evidence-base for co- production, research teams may seek feedback from the people and</w:t>
      </w:r>
      <w:r w:rsidR="000D6FD5">
        <w:t xml:space="preserve"> </w:t>
      </w:r>
      <w:r w:rsidRPr="000D6FD5">
        <w:t>organisations involved in the co-production process including research partners, collaborators (academic researchers, co-</w:t>
      </w:r>
      <w:proofErr w:type="gramStart"/>
      <w:r w:rsidRPr="000D6FD5">
        <w:t>researchers</w:t>
      </w:r>
      <w:proofErr w:type="gramEnd"/>
      <w:r w:rsidRPr="000D6FD5">
        <w:t xml:space="preserve"> or community disability organisations) and any end users. This may be on an individual or a collective basis.</w:t>
      </w:r>
    </w:p>
    <w:p w14:paraId="20283B99" w14:textId="1B484FC5" w:rsidR="00BF30DB" w:rsidRPr="000D6FD5" w:rsidRDefault="00BF30DB" w:rsidP="000D6FD5">
      <w:pPr>
        <w:pStyle w:val="ListParagraph"/>
      </w:pPr>
      <w:r w:rsidRPr="000D6FD5">
        <w:rPr>
          <w:b/>
          <w:bCs/>
        </w:rPr>
        <w:t>Communication and collaboration:</w:t>
      </w:r>
      <w:r w:rsidRPr="000D6FD5">
        <w:t xml:space="preserve"> factors such as information accessibility and sharing, the effectiveness of project coordination</w:t>
      </w:r>
      <w:r w:rsidR="000D6FD5">
        <w:t xml:space="preserve"> </w:t>
      </w:r>
      <w:r w:rsidRPr="000D6FD5">
        <w:t>activities, and the approach to power-sharing, decision-making, and teamwork, can all demonstrate quality in co-production.</w:t>
      </w:r>
    </w:p>
    <w:p w14:paraId="39341F50" w14:textId="56A68B9B" w:rsidR="00BF30DB" w:rsidRPr="000D6FD5" w:rsidRDefault="00BF30DB" w:rsidP="000D6FD5">
      <w:pPr>
        <w:pStyle w:val="ListParagraph"/>
      </w:pPr>
      <w:r w:rsidRPr="000D6FD5">
        <w:rPr>
          <w:b/>
          <w:bCs/>
        </w:rPr>
        <w:t>Time and resource management:</w:t>
      </w:r>
      <w:r w:rsidRPr="000D6FD5">
        <w:t xml:space="preserve"> whether the project is delivered</w:t>
      </w:r>
      <w:r w:rsidR="000D6FD5">
        <w:t xml:space="preserve"> </w:t>
      </w:r>
      <w:r w:rsidRPr="000D6FD5">
        <w:t>within the anticipated timeframe and whether the resources are adequate and appropriately utilised can provide insights into the quality of the co-production approach.</w:t>
      </w:r>
    </w:p>
    <w:p w14:paraId="1333091E" w14:textId="00FE8BFE" w:rsidR="00BF30DB" w:rsidRPr="000A7F76" w:rsidRDefault="00BF30DB" w:rsidP="000A7F76">
      <w:pPr>
        <w:pStyle w:val="ListParagraph"/>
      </w:pPr>
      <w:r w:rsidRPr="000A7F76">
        <w:rPr>
          <w:b/>
          <w:bCs/>
        </w:rPr>
        <w:t>Impact and sustainability:</w:t>
      </w:r>
      <w:r w:rsidRPr="000A7F76">
        <w:t xml:space="preserve"> considering the short- and long-term impact of the co-production approach on both the team and the</w:t>
      </w:r>
      <w:r w:rsidR="000A7F76">
        <w:t xml:space="preserve"> </w:t>
      </w:r>
      <w:r w:rsidRPr="000A7F76">
        <w:t xml:space="preserve">outcomes of research, including an assessment of the sustainability of the co-production relationship, can provide insight into its quality. Developing </w:t>
      </w:r>
      <w:r w:rsidRPr="000A7F76">
        <w:lastRenderedPageBreak/>
        <w:t>a co-production impact strategy is one useful way of articulating the added value of co-production.</w:t>
      </w:r>
    </w:p>
    <w:p w14:paraId="75860F28" w14:textId="2C5C0421" w:rsidR="00BF30DB" w:rsidRPr="000A7F76" w:rsidRDefault="00BF30DB" w:rsidP="000A7F76">
      <w:pPr>
        <w:pStyle w:val="ListParagraph"/>
      </w:pPr>
      <w:r w:rsidRPr="000A7F76">
        <w:rPr>
          <w:b/>
          <w:bCs/>
        </w:rPr>
        <w:t>Adaptability and innovation:</w:t>
      </w:r>
      <w:r w:rsidRPr="000A7F76">
        <w:t xml:space="preserve"> the ways in which the co-production process is continuously assessed and adapted throughout the life</w:t>
      </w:r>
      <w:r w:rsidR="000A7F76">
        <w:t xml:space="preserve"> </w:t>
      </w:r>
      <w:r w:rsidRPr="000A7F76">
        <w:t>of a project, and the resulting innovations that occur, can indicate the quality of co-production in a project.</w:t>
      </w:r>
    </w:p>
    <w:p w14:paraId="0804C19A" w14:textId="4716806C" w:rsidR="00BF30DB" w:rsidRPr="000A7F76" w:rsidRDefault="00BF30DB" w:rsidP="000A7F76">
      <w:pPr>
        <w:pStyle w:val="Heading1"/>
      </w:pPr>
      <w:bookmarkStart w:id="49" w:name="_Toc180406791"/>
      <w:r w:rsidRPr="000A7F76">
        <w:lastRenderedPageBreak/>
        <w:t xml:space="preserve">Building Better Practice in Ethical </w:t>
      </w:r>
      <w:r w:rsidR="0030453D">
        <w:br/>
      </w:r>
      <w:r w:rsidRPr="000A7F76">
        <w:t>Co-Production</w:t>
      </w:r>
      <w:bookmarkEnd w:id="49"/>
    </w:p>
    <w:p w14:paraId="701B07E5" w14:textId="77777777" w:rsidR="00BF30DB" w:rsidRDefault="00BF30DB" w:rsidP="000A7F76">
      <w:r>
        <w:t>The</w:t>
      </w:r>
      <w:r>
        <w:rPr>
          <w:spacing w:val="-7"/>
        </w:rPr>
        <w:t xml:space="preserve"> </w:t>
      </w:r>
      <w:r>
        <w:t>issues</w:t>
      </w:r>
      <w:r>
        <w:rPr>
          <w:spacing w:val="-7"/>
        </w:rPr>
        <w:t xml:space="preserve"> </w:t>
      </w:r>
      <w:r>
        <w:t>identified</w:t>
      </w:r>
      <w:r>
        <w:rPr>
          <w:spacing w:val="-7"/>
        </w:rPr>
        <w:t xml:space="preserve"> </w:t>
      </w:r>
      <w:r>
        <w:t>in</w:t>
      </w:r>
      <w:r>
        <w:rPr>
          <w:spacing w:val="-7"/>
        </w:rPr>
        <w:t xml:space="preserve"> </w:t>
      </w:r>
      <w:r>
        <w:t>this</w:t>
      </w:r>
      <w:r>
        <w:rPr>
          <w:spacing w:val="-7"/>
        </w:rPr>
        <w:t xml:space="preserve"> </w:t>
      </w:r>
      <w:r>
        <w:t>document</w:t>
      </w:r>
      <w:r>
        <w:rPr>
          <w:spacing w:val="-7"/>
        </w:rPr>
        <w:t xml:space="preserve"> </w:t>
      </w:r>
      <w:r>
        <w:t>indicate</w:t>
      </w:r>
      <w:r>
        <w:rPr>
          <w:spacing w:val="-7"/>
        </w:rPr>
        <w:t xml:space="preserve"> </w:t>
      </w:r>
      <w:r>
        <w:t>ways</w:t>
      </w:r>
      <w:r>
        <w:rPr>
          <w:spacing w:val="-7"/>
        </w:rPr>
        <w:t xml:space="preserve"> </w:t>
      </w:r>
      <w:r>
        <w:t>in</w:t>
      </w:r>
      <w:r>
        <w:rPr>
          <w:spacing w:val="-7"/>
        </w:rPr>
        <w:t xml:space="preserve"> </w:t>
      </w:r>
      <w:r>
        <w:t>which</w:t>
      </w:r>
      <w:r>
        <w:rPr>
          <w:spacing w:val="-7"/>
        </w:rPr>
        <w:t xml:space="preserve"> </w:t>
      </w:r>
      <w:r>
        <w:t>researchers and</w:t>
      </w:r>
      <w:r>
        <w:rPr>
          <w:spacing w:val="-5"/>
        </w:rPr>
        <w:t xml:space="preserve"> </w:t>
      </w:r>
      <w:r>
        <w:t>ethics</w:t>
      </w:r>
      <w:r>
        <w:rPr>
          <w:spacing w:val="-5"/>
        </w:rPr>
        <w:t xml:space="preserve"> </w:t>
      </w:r>
      <w:r>
        <w:t>committees</w:t>
      </w:r>
      <w:r>
        <w:rPr>
          <w:spacing w:val="-5"/>
        </w:rPr>
        <w:t xml:space="preserve"> </w:t>
      </w:r>
      <w:r>
        <w:t>can</w:t>
      </w:r>
      <w:r>
        <w:rPr>
          <w:spacing w:val="-5"/>
        </w:rPr>
        <w:t xml:space="preserve"> </w:t>
      </w:r>
      <w:r>
        <w:t>improve</w:t>
      </w:r>
      <w:r>
        <w:rPr>
          <w:spacing w:val="-5"/>
        </w:rPr>
        <w:t xml:space="preserve"> </w:t>
      </w:r>
      <w:r>
        <w:t>their</w:t>
      </w:r>
      <w:r>
        <w:rPr>
          <w:spacing w:val="-5"/>
        </w:rPr>
        <w:t xml:space="preserve"> </w:t>
      </w:r>
      <w:r>
        <w:t>practice</w:t>
      </w:r>
      <w:r>
        <w:rPr>
          <w:spacing w:val="-5"/>
        </w:rPr>
        <w:t xml:space="preserve"> </w:t>
      </w:r>
      <w:r>
        <w:t>in</w:t>
      </w:r>
      <w:r>
        <w:rPr>
          <w:spacing w:val="-5"/>
        </w:rPr>
        <w:t xml:space="preserve"> </w:t>
      </w:r>
      <w:r>
        <w:t>ethical</w:t>
      </w:r>
      <w:r>
        <w:rPr>
          <w:spacing w:val="-5"/>
        </w:rPr>
        <w:t xml:space="preserve"> </w:t>
      </w:r>
      <w:r>
        <w:t>co-production. Researchers</w:t>
      </w:r>
      <w:r>
        <w:rPr>
          <w:spacing w:val="-6"/>
        </w:rPr>
        <w:t xml:space="preserve"> </w:t>
      </w:r>
      <w:r>
        <w:t>and</w:t>
      </w:r>
      <w:r>
        <w:rPr>
          <w:spacing w:val="-6"/>
        </w:rPr>
        <w:t xml:space="preserve"> </w:t>
      </w:r>
      <w:r>
        <w:t>committees</w:t>
      </w:r>
      <w:r>
        <w:rPr>
          <w:spacing w:val="-6"/>
        </w:rPr>
        <w:t xml:space="preserve"> </w:t>
      </w:r>
      <w:r>
        <w:t>however</w:t>
      </w:r>
      <w:r>
        <w:rPr>
          <w:spacing w:val="-6"/>
        </w:rPr>
        <w:t xml:space="preserve"> </w:t>
      </w:r>
      <w:r>
        <w:t>do</w:t>
      </w:r>
      <w:r>
        <w:rPr>
          <w:spacing w:val="-6"/>
        </w:rPr>
        <w:t xml:space="preserve"> </w:t>
      </w:r>
      <w:r>
        <w:t>not</w:t>
      </w:r>
      <w:r>
        <w:rPr>
          <w:spacing w:val="-6"/>
        </w:rPr>
        <w:t xml:space="preserve"> </w:t>
      </w:r>
      <w:r>
        <w:t>work</w:t>
      </w:r>
      <w:r>
        <w:rPr>
          <w:spacing w:val="-6"/>
        </w:rPr>
        <w:t xml:space="preserve"> </w:t>
      </w:r>
      <w:r>
        <w:t>in</w:t>
      </w:r>
      <w:r>
        <w:rPr>
          <w:spacing w:val="-6"/>
        </w:rPr>
        <w:t xml:space="preserve"> </w:t>
      </w:r>
      <w:r>
        <w:t>a</w:t>
      </w:r>
      <w:r>
        <w:rPr>
          <w:spacing w:val="-6"/>
        </w:rPr>
        <w:t xml:space="preserve"> </w:t>
      </w:r>
      <w:r>
        <w:t>vacuum,</w:t>
      </w:r>
      <w:r>
        <w:rPr>
          <w:spacing w:val="-6"/>
        </w:rPr>
        <w:t xml:space="preserve"> </w:t>
      </w:r>
      <w:r>
        <w:t>and</w:t>
      </w:r>
      <w:r>
        <w:rPr>
          <w:spacing w:val="-6"/>
        </w:rPr>
        <w:t xml:space="preserve"> </w:t>
      </w:r>
      <w:r>
        <w:t>there are changes that can be made at a systemic level to better support both researchers and ethics committees.</w:t>
      </w:r>
    </w:p>
    <w:p w14:paraId="340C1C8F" w14:textId="77777777" w:rsidR="00BF30DB" w:rsidRPr="00E23B5F" w:rsidRDefault="00BF30DB" w:rsidP="00E23B5F">
      <w:pPr>
        <w:pStyle w:val="Heading2"/>
      </w:pPr>
      <w:bookmarkStart w:id="50" w:name="_Toc180406792"/>
      <w:r w:rsidRPr="00E23B5F">
        <w:t>Ethical Governance</w:t>
      </w:r>
      <w:bookmarkEnd w:id="50"/>
    </w:p>
    <w:p w14:paraId="4FB071C4" w14:textId="77777777" w:rsidR="00BF30DB" w:rsidRPr="00E23B5F" w:rsidRDefault="00BF30DB" w:rsidP="00E23B5F">
      <w:pPr>
        <w:spacing w:before="120"/>
      </w:pPr>
      <w:r w:rsidRPr="00E23B5F">
        <w:t>Current national level approaches to governance and guidance for researchers and ethics committees in Australia fail to explicitly address many issues relevant to co-production research with people with disability.</w:t>
      </w:r>
    </w:p>
    <w:p w14:paraId="4D86D912" w14:textId="4549986F" w:rsidR="00BF30DB" w:rsidRPr="00E23B5F" w:rsidRDefault="00BF30DB" w:rsidP="00E23B5F">
      <w:pPr>
        <w:pStyle w:val="ListParagraph"/>
      </w:pPr>
      <w:r w:rsidRPr="00E23B5F">
        <w:rPr>
          <w:b/>
          <w:bCs/>
        </w:rPr>
        <w:t>Conceptions of capacity and vulnerability</w:t>
      </w:r>
      <w:r w:rsidRPr="00E23B5F">
        <w:t xml:space="preserve"> do not reflect the spirit of</w:t>
      </w:r>
      <w:r w:rsidR="00E23B5F">
        <w:t xml:space="preserve"> </w:t>
      </w:r>
      <w:r w:rsidRPr="00E23B5F">
        <w:t>the United Nations Convention on the Rights of Persons with Disabilities,</w:t>
      </w:r>
      <w:r w:rsidR="00E23B5F">
        <w:t xml:space="preserve"> </w:t>
      </w:r>
      <w:r w:rsidRPr="00E23B5F">
        <w:t xml:space="preserve">which assumes capacity and promotes choice and supported decision-making. There is evidence of good practice in other jurisdictions, notably the New Zealand </w:t>
      </w:r>
      <w:r w:rsidRPr="00E23B5F">
        <w:rPr>
          <w:i/>
          <w:iCs/>
        </w:rPr>
        <w:t>National ethical standards for health and disability research and quality improvement</w:t>
      </w:r>
      <w:r w:rsidRPr="00E23B5F">
        <w:t>: these take the default position that people with disability have the capacity to consent, and that it is the responsibility of research teams to ensure information and processes are accessible for all parties involved</w:t>
      </w:r>
      <w:r w:rsidRPr="00E23B5F">
        <w:rPr>
          <w:vertAlign w:val="superscript"/>
        </w:rPr>
        <w:t>47</w:t>
      </w:r>
      <w:r w:rsidRPr="00E23B5F">
        <w:t>.</w:t>
      </w:r>
    </w:p>
    <w:p w14:paraId="61588F85" w14:textId="59A76D80" w:rsidR="00BF30DB" w:rsidRPr="00E23B5F" w:rsidRDefault="00BF30DB" w:rsidP="00E23B5F">
      <w:pPr>
        <w:pStyle w:val="ListParagraph"/>
      </w:pPr>
      <w:r w:rsidRPr="00E23B5F">
        <w:rPr>
          <w:b/>
          <w:bCs/>
        </w:rPr>
        <w:t>People with disability remain under-represented in ethics review</w:t>
      </w:r>
      <w:r w:rsidR="00E23B5F" w:rsidRPr="00E23B5F">
        <w:rPr>
          <w:b/>
          <w:bCs/>
        </w:rPr>
        <w:t xml:space="preserve"> </w:t>
      </w:r>
      <w:r w:rsidRPr="00E23B5F">
        <w:rPr>
          <w:b/>
          <w:bCs/>
        </w:rPr>
        <w:t>bodies.</w:t>
      </w:r>
      <w:r w:rsidRPr="00E23B5F">
        <w:t xml:space="preserve"> People with disability make up more than 20% of the Australian</w:t>
      </w:r>
      <w:r w:rsidR="00E23B5F">
        <w:t xml:space="preserve"> </w:t>
      </w:r>
      <w:r w:rsidRPr="00E23B5F">
        <w:t>population. Additionally, disability research makes up a significant proportion of the research output of universities and other institutions. Thus, the absence of a systematic approach to their representation</w:t>
      </w:r>
      <w:r w:rsidR="00E23B5F">
        <w:t xml:space="preserve"> </w:t>
      </w:r>
      <w:r w:rsidRPr="00E23B5F">
        <w:t>in research governance and decision-making is striking. Currently, it is left to the discretion of individual ethics review bodies to address issues of representation through the composition of membership of committees and their own ad hoc education and training. Alongside Aboriginal and Torres Strait Islander peoples, people with disability have consistently called for “nothing about us without us”, yet oversight of the nature, quality, and impact of research relating to people with disability by people with disability themselves remains marginalised</w:t>
      </w:r>
      <w:r w:rsidR="00E23B5F" w:rsidRPr="00E23B5F">
        <w:t xml:space="preserve"> </w:t>
      </w:r>
      <w:r w:rsidRPr="00E23B5F">
        <w:t>at a systemic level.</w:t>
      </w:r>
    </w:p>
    <w:p w14:paraId="16D6CE6D" w14:textId="1A4A4386" w:rsidR="00BF30DB" w:rsidRPr="00E23B5F" w:rsidRDefault="00BF30DB" w:rsidP="00E23B5F">
      <w:pPr>
        <w:pStyle w:val="ListParagraph"/>
      </w:pPr>
      <w:r w:rsidRPr="00E23B5F">
        <w:rPr>
          <w:b/>
          <w:bCs/>
        </w:rPr>
        <w:t>Co-production and its quality</w:t>
      </w:r>
      <w:r w:rsidRPr="00E23B5F">
        <w:t xml:space="preserve"> are unaddressed in national guidance. There is currently no recognition of co-production as a core approach to disability</w:t>
      </w:r>
      <w:r w:rsidR="00E23B5F">
        <w:t xml:space="preserve"> </w:t>
      </w:r>
      <w:r w:rsidRPr="00E23B5F">
        <w:t>research and other research. Current guidance focuses on issues raised by research participation rather than co-production. This leaves ethics committees and researchers tasked with assessing the novel ethical issues inherent in</w:t>
      </w:r>
      <w:r w:rsidR="00E23B5F">
        <w:t xml:space="preserve"> </w:t>
      </w:r>
      <w:r w:rsidRPr="00E23B5F">
        <w:t>co-production relationships and processes to evaluate risks, benefits, and quality without explicit knowledge or guidance. There is also a lack of clarity about what constitutes quality in co-production. Quality indicators and metrics/measures</w:t>
      </w:r>
      <w:r w:rsidR="00E23B5F">
        <w:t xml:space="preserve"> </w:t>
      </w:r>
      <w:r w:rsidRPr="00E23B5F">
        <w:t>to assess co-production are urgently needed for future research.</w:t>
      </w:r>
    </w:p>
    <w:p w14:paraId="0138D482" w14:textId="673F8958" w:rsidR="00BF30DB" w:rsidRPr="00E23B5F" w:rsidRDefault="00BF30DB" w:rsidP="00E23B5F">
      <w:pPr>
        <w:pStyle w:val="ListParagraph"/>
      </w:pPr>
      <w:r w:rsidRPr="00E23B5F">
        <w:rPr>
          <w:b/>
          <w:bCs/>
        </w:rPr>
        <w:lastRenderedPageBreak/>
        <w:t>Knowledge development, education, and training</w:t>
      </w:r>
      <w:r w:rsidRPr="00E23B5F">
        <w:t xml:space="preserve"> about co-production are currently left to the discretion of individual ethics committees. Given the diversity</w:t>
      </w:r>
      <w:r w:rsidR="00E23B5F">
        <w:t xml:space="preserve"> </w:t>
      </w:r>
      <w:r w:rsidRPr="00E23B5F">
        <w:t>of disciplines represented on these committees and the workload demands on committee members it is likely that most will have little knowledge or</w:t>
      </w:r>
      <w:r w:rsidR="00E23B5F">
        <w:t xml:space="preserve"> </w:t>
      </w:r>
      <w:r w:rsidRPr="00E23B5F">
        <w:t>experience of co-production. A systematic co-researcher-led and researcher-led approach to education that moves beyond the technical issues of consent and compliance would significantly enhance capacity of the ethics committee to effectively assess the ethical aspects of co-production.</w:t>
      </w:r>
    </w:p>
    <w:p w14:paraId="1CF56875" w14:textId="77777777" w:rsidR="00BF30DB" w:rsidRDefault="00BF30DB" w:rsidP="00E23B5F">
      <w:pPr>
        <w:pStyle w:val="Heading2"/>
      </w:pPr>
      <w:bookmarkStart w:id="51" w:name="_Toc180406793"/>
      <w:r>
        <w:t>Research</w:t>
      </w:r>
      <w:r>
        <w:rPr>
          <w:spacing w:val="19"/>
        </w:rPr>
        <w:t xml:space="preserve"> </w:t>
      </w:r>
      <w:r>
        <w:rPr>
          <w:spacing w:val="-2"/>
        </w:rPr>
        <w:t>Cultures</w:t>
      </w:r>
      <w:bookmarkEnd w:id="51"/>
    </w:p>
    <w:p w14:paraId="0DB50C4D" w14:textId="77777777" w:rsidR="00BF30DB" w:rsidRPr="00E23B5F" w:rsidRDefault="00BF30DB" w:rsidP="00E23B5F">
      <w:pPr>
        <w:spacing w:before="120"/>
      </w:pPr>
      <w:r w:rsidRPr="00E23B5F">
        <w:t>As co-production is increasingly recognised, encouraged, and even required by some funding bodies, there is a need to nurture co-production research cultures locally and across universities and other research institutions. This can be done in many ways:</w:t>
      </w:r>
    </w:p>
    <w:p w14:paraId="7FCA2E02" w14:textId="3EC73B5D" w:rsidR="00BF30DB" w:rsidRPr="00E23B5F" w:rsidRDefault="00BF30DB" w:rsidP="00E23B5F">
      <w:pPr>
        <w:pStyle w:val="ListParagraph"/>
      </w:pPr>
      <w:r w:rsidRPr="002C2104">
        <w:rPr>
          <w:b/>
          <w:bCs/>
        </w:rPr>
        <w:t>Knowledge and skills</w:t>
      </w:r>
      <w:r w:rsidRPr="00E23B5F">
        <w:t xml:space="preserve"> relevant to co-production in disability research</w:t>
      </w:r>
      <w:r w:rsidR="00E23B5F">
        <w:t xml:space="preserve"> </w:t>
      </w:r>
      <w:r w:rsidRPr="00E23B5F">
        <w:t>are currently developed and fostered by individual researchers and</w:t>
      </w:r>
      <w:r w:rsidR="00E23B5F">
        <w:t xml:space="preserve"> </w:t>
      </w:r>
      <w:r w:rsidRPr="00E23B5F">
        <w:t>research teams. The development of broader supporting mechanisms could enable research teams engaged in co-production to share their learnings, successes, and challenges to enhance quality in co-production research practice.</w:t>
      </w:r>
    </w:p>
    <w:p w14:paraId="0A53EDA7" w14:textId="77777777" w:rsidR="00BF30DB" w:rsidRPr="00E23B5F" w:rsidRDefault="00BF30DB" w:rsidP="00E23B5F">
      <w:pPr>
        <w:pStyle w:val="ListParagraph"/>
      </w:pPr>
      <w:r w:rsidRPr="002C2104">
        <w:rPr>
          <w:b/>
          <w:bCs/>
        </w:rPr>
        <w:t>Knowledge sharing</w:t>
      </w:r>
      <w:r w:rsidRPr="00E23B5F">
        <w:t xml:space="preserve"> in the form of communities of practice and cross-university collaborative networks could:</w:t>
      </w:r>
    </w:p>
    <w:p w14:paraId="50D0DAF0" w14:textId="77777777" w:rsidR="00BF30DB" w:rsidRPr="00E23B5F" w:rsidRDefault="00BF30DB" w:rsidP="002C2104">
      <w:pPr>
        <w:pStyle w:val="ListParagraph"/>
        <w:numPr>
          <w:ilvl w:val="1"/>
          <w:numId w:val="64"/>
        </w:numPr>
        <w:spacing w:before="0"/>
        <w:ind w:left="709" w:hanging="284"/>
      </w:pPr>
      <w:r w:rsidRPr="00E23B5F">
        <w:t>share models of practice for co-production.</w:t>
      </w:r>
    </w:p>
    <w:p w14:paraId="03E2AA8F" w14:textId="46DDC54E" w:rsidR="00BF30DB" w:rsidRPr="00E23B5F" w:rsidRDefault="00BF30DB" w:rsidP="002C2104">
      <w:pPr>
        <w:pStyle w:val="ListParagraph"/>
        <w:numPr>
          <w:ilvl w:val="1"/>
          <w:numId w:val="64"/>
        </w:numPr>
        <w:spacing w:before="0"/>
        <w:ind w:left="709" w:hanging="284"/>
      </w:pPr>
      <w:r w:rsidRPr="00E23B5F">
        <w:t>share templates, strategies, and outcomes from applications or other</w:t>
      </w:r>
      <w:r w:rsidR="002C2104">
        <w:t xml:space="preserve"> </w:t>
      </w:r>
      <w:r w:rsidRPr="00E23B5F">
        <w:t>examples of how an application can be developed in co-production.</w:t>
      </w:r>
    </w:p>
    <w:p w14:paraId="29B5D87D" w14:textId="77777777" w:rsidR="00BF30DB" w:rsidRPr="00E23B5F" w:rsidRDefault="00BF30DB" w:rsidP="002C2104">
      <w:pPr>
        <w:pStyle w:val="ListParagraph"/>
        <w:numPr>
          <w:ilvl w:val="1"/>
          <w:numId w:val="64"/>
        </w:numPr>
        <w:spacing w:before="0"/>
        <w:ind w:left="709" w:hanging="284"/>
      </w:pPr>
      <w:r w:rsidRPr="00E23B5F">
        <w:t>provide space for early career researchers or researchers new to co-production to find like-minded researchers.</w:t>
      </w:r>
    </w:p>
    <w:p w14:paraId="49B6326B" w14:textId="3D4882F1" w:rsidR="00BF30DB" w:rsidRPr="00E23B5F" w:rsidRDefault="00BF30DB" w:rsidP="00E23B5F">
      <w:pPr>
        <w:pStyle w:val="ListParagraph"/>
        <w:numPr>
          <w:ilvl w:val="1"/>
          <w:numId w:val="64"/>
        </w:numPr>
        <w:spacing w:before="0"/>
        <w:ind w:left="709" w:hanging="284"/>
      </w:pPr>
      <w:r w:rsidRPr="00E23B5F">
        <w:t>foster mentoring and capacity building in co-production, such as experienced co-researchers responding to the questions of research</w:t>
      </w:r>
      <w:r w:rsidR="002C2104">
        <w:t xml:space="preserve"> </w:t>
      </w:r>
      <w:r w:rsidRPr="00E23B5F">
        <w:t>teams who are just starting to engage in co-production.</w:t>
      </w:r>
    </w:p>
    <w:p w14:paraId="70B901CF" w14:textId="258F99FE" w:rsidR="00BF30DB" w:rsidRPr="00E23B5F" w:rsidRDefault="00BF30DB" w:rsidP="00E23B5F">
      <w:pPr>
        <w:pStyle w:val="ListParagraph"/>
      </w:pPr>
      <w:r w:rsidRPr="002C2104">
        <w:rPr>
          <w:b/>
          <w:bCs/>
        </w:rPr>
        <w:t>Ethics committees</w:t>
      </w:r>
      <w:r w:rsidRPr="00E23B5F">
        <w:t xml:space="preserve"> also have an important part to play in developing and promoting co-production research culture. Open communication</w:t>
      </w:r>
      <w:r w:rsidR="002C2104">
        <w:t xml:space="preserve"> </w:t>
      </w:r>
      <w:r w:rsidRPr="00E23B5F">
        <w:t>and engagement between ethics committees and research teams before, during, and after approval processes can contribute to a positive culture that facilitates co-production research.</w:t>
      </w:r>
    </w:p>
    <w:p w14:paraId="32252212" w14:textId="77777777" w:rsidR="00BF30DB" w:rsidRDefault="00BF30DB" w:rsidP="002C2104">
      <w:pPr>
        <w:pStyle w:val="Heading2"/>
      </w:pPr>
      <w:bookmarkStart w:id="52" w:name="_Toc180406794"/>
      <w:r>
        <w:t>Institutional</w:t>
      </w:r>
      <w:r>
        <w:rPr>
          <w:spacing w:val="43"/>
        </w:rPr>
        <w:t xml:space="preserve"> </w:t>
      </w:r>
      <w:r>
        <w:rPr>
          <w:spacing w:val="-2"/>
        </w:rPr>
        <w:t>Infrastructure</w:t>
      </w:r>
      <w:bookmarkEnd w:id="52"/>
    </w:p>
    <w:p w14:paraId="6612C5AD" w14:textId="651B4D9F" w:rsidR="00BF30DB" w:rsidRPr="002C2104" w:rsidRDefault="00BF30DB" w:rsidP="002C2104">
      <w:pPr>
        <w:spacing w:before="120"/>
      </w:pPr>
      <w:r w:rsidRPr="002C2104">
        <w:t>Researchers consistently cite institutional barriers to co-production as a major challenge to their practice. These centre primarily on inaccurate assumptions about or the inflexible application of existing</w:t>
      </w:r>
      <w:r w:rsidR="002C2104">
        <w:t xml:space="preserve"> </w:t>
      </w:r>
      <w:r w:rsidRPr="002C2104">
        <w:t xml:space="preserve">policies to the appointment of people with disability (particularly people with intellectual disability) into academic or professional positions, and associated concerns with expenditure of project financial resources on co-researchers and co-production activities. These issues play out in </w:t>
      </w:r>
      <w:r w:rsidRPr="002C2104">
        <w:lastRenderedPageBreak/>
        <w:t>multiple separate institutional and administrative contexts, with significant time cost to researchers and institutional research and administration staff. This could be avoided by:</w:t>
      </w:r>
    </w:p>
    <w:p w14:paraId="412E7330" w14:textId="17B9DB8D" w:rsidR="00BF30DB" w:rsidRPr="002C2104" w:rsidRDefault="00BF30DB" w:rsidP="002C2104">
      <w:pPr>
        <w:pStyle w:val="ListParagraph"/>
      </w:pPr>
      <w:r w:rsidRPr="002C2104">
        <w:t>clear institutional policies establishing the rationale and agreed</w:t>
      </w:r>
      <w:r w:rsidR="002C2104">
        <w:t xml:space="preserve"> </w:t>
      </w:r>
      <w:r w:rsidRPr="002C2104">
        <w:t>model for a standardised approach to determining salary levels</w:t>
      </w:r>
      <w:r w:rsidR="002C2104">
        <w:t xml:space="preserve"> </w:t>
      </w:r>
      <w:r w:rsidRPr="002C2104">
        <w:t>for co-researchers.</w:t>
      </w:r>
    </w:p>
    <w:p w14:paraId="32A28579" w14:textId="7E6B896E" w:rsidR="00BF30DB" w:rsidRPr="002C2104" w:rsidRDefault="00BF30DB" w:rsidP="002C2104">
      <w:pPr>
        <w:pStyle w:val="ListParagraph"/>
      </w:pPr>
      <w:r w:rsidRPr="002C2104">
        <w:t xml:space="preserve">awareness raising for university Research Support, Human Resources, and </w:t>
      </w:r>
      <w:proofErr w:type="gramStart"/>
      <w:r w:rsidRPr="002C2104">
        <w:t>Financial</w:t>
      </w:r>
      <w:proofErr w:type="gramEnd"/>
      <w:r w:rsidRPr="002C2104">
        <w:t xml:space="preserve"> administrators about the role of co-researchers</w:t>
      </w:r>
      <w:r w:rsidR="002C2104">
        <w:t xml:space="preserve"> </w:t>
      </w:r>
      <w:r w:rsidRPr="002C2104">
        <w:t>in research projects.</w:t>
      </w:r>
    </w:p>
    <w:p w14:paraId="1FE735A5" w14:textId="77777777" w:rsidR="00BF30DB" w:rsidRPr="002C2104" w:rsidRDefault="00BF30DB" w:rsidP="002C2104">
      <w:pPr>
        <w:pStyle w:val="ListParagraph"/>
      </w:pPr>
      <w:r w:rsidRPr="002C2104">
        <w:t>provision of more flexible and accessible Human Resource and Finance systems and processes.</w:t>
      </w:r>
    </w:p>
    <w:p w14:paraId="1DB4270E" w14:textId="77777777" w:rsidR="00BF30DB" w:rsidRDefault="00BF30DB" w:rsidP="002C2104">
      <w:pPr>
        <w:pStyle w:val="Heading2"/>
      </w:pPr>
      <w:bookmarkStart w:id="53" w:name="_Toc180406795"/>
      <w:r w:rsidRPr="002C2104">
        <w:t>Research</w:t>
      </w:r>
      <w:r>
        <w:rPr>
          <w:spacing w:val="15"/>
        </w:rPr>
        <w:t xml:space="preserve"> </w:t>
      </w:r>
      <w:r>
        <w:t>Funding</w:t>
      </w:r>
      <w:r>
        <w:rPr>
          <w:spacing w:val="17"/>
        </w:rPr>
        <w:t xml:space="preserve"> </w:t>
      </w:r>
      <w:r>
        <w:t>and</w:t>
      </w:r>
      <w:r>
        <w:rPr>
          <w:spacing w:val="17"/>
        </w:rPr>
        <w:t xml:space="preserve"> </w:t>
      </w:r>
      <w:r>
        <w:rPr>
          <w:spacing w:val="-2"/>
        </w:rPr>
        <w:t>Commissioning</w:t>
      </w:r>
      <w:bookmarkEnd w:id="53"/>
    </w:p>
    <w:p w14:paraId="234B05CD" w14:textId="77777777" w:rsidR="00BF30DB" w:rsidRPr="002C2104" w:rsidRDefault="00BF30DB" w:rsidP="002C2104">
      <w:r w:rsidRPr="002C2104">
        <w:t>There is growing recognition of the rights of people with disability to have a say in research that affects them. As a result, national competitive funding schemes and government and non-government tendering and commissioning of research increasingly require evidence of co-production in research applications. This incentivisation is agenda-setting and sends clear signals to researchers about the importance of integrating co-production into their disability research approaches. Being able to demonstrate that employing co-researchers is a requirement rather than a “nice to have” can also be useful to researchers in negotiating the institutional barriers outlined above.</w:t>
      </w:r>
    </w:p>
    <w:p w14:paraId="102A486A" w14:textId="77777777" w:rsidR="00BF30DB" w:rsidRPr="002C2104" w:rsidRDefault="00BF30DB" w:rsidP="002C2104">
      <w:r w:rsidRPr="002C2104">
        <w:t>In preparing tenders or commissions, Funders should provide clear guidance to potential applicants that clarify why co-production is needed and when it is required. This may include the following:</w:t>
      </w:r>
    </w:p>
    <w:p w14:paraId="566017F0" w14:textId="035978D5" w:rsidR="00BF30DB" w:rsidRPr="002C2104" w:rsidRDefault="00BF30DB" w:rsidP="002C2104">
      <w:pPr>
        <w:pStyle w:val="ListParagraph"/>
      </w:pPr>
      <w:r w:rsidRPr="002C2104">
        <w:rPr>
          <w:b/>
          <w:bCs/>
        </w:rPr>
        <w:t>Objectives and outcomes:</w:t>
      </w:r>
      <w:r w:rsidRPr="002C2104">
        <w:t xml:space="preserve"> explain why co-production is necessary</w:t>
      </w:r>
      <w:r w:rsidR="002C2104">
        <w:t xml:space="preserve"> </w:t>
      </w:r>
      <w:r w:rsidRPr="002C2104">
        <w:t>or beneficial to achieving objectives and outcomes.</w:t>
      </w:r>
    </w:p>
    <w:p w14:paraId="3E80D2A8" w14:textId="5A3F1774" w:rsidR="00BF30DB" w:rsidRPr="002C2104" w:rsidRDefault="00BF30DB" w:rsidP="002C2104">
      <w:pPr>
        <w:pStyle w:val="ListParagraph"/>
      </w:pPr>
      <w:r w:rsidRPr="002C2104">
        <w:rPr>
          <w:b/>
          <w:bCs/>
        </w:rPr>
        <w:t>Definition of co-production:</w:t>
      </w:r>
      <w:r w:rsidRPr="002C2104">
        <w:t xml:space="preserve"> include any specific requirements</w:t>
      </w:r>
      <w:r w:rsidR="002C2104">
        <w:t xml:space="preserve"> </w:t>
      </w:r>
      <w:r w:rsidRPr="002C2104">
        <w:t>or principles to guide co-production to ensure a shared understanding</w:t>
      </w:r>
      <w:r w:rsidR="002C2104">
        <w:t xml:space="preserve"> </w:t>
      </w:r>
      <w:r w:rsidRPr="002C2104">
        <w:t>of what is expected.</w:t>
      </w:r>
    </w:p>
    <w:p w14:paraId="69087864" w14:textId="1609CECB" w:rsidR="00BF30DB" w:rsidRPr="002C2104" w:rsidRDefault="00BF30DB" w:rsidP="002C2104">
      <w:pPr>
        <w:pStyle w:val="ListParagraph"/>
      </w:pPr>
      <w:r w:rsidRPr="002C2104">
        <w:rPr>
          <w:b/>
          <w:bCs/>
        </w:rPr>
        <w:t>Scope and scale of co-production:</w:t>
      </w:r>
      <w:r w:rsidRPr="002C2104">
        <w:t xml:space="preserve"> specify the extent to which</w:t>
      </w:r>
      <w:r w:rsidR="002C2104">
        <w:t xml:space="preserve"> </w:t>
      </w:r>
      <w:r w:rsidRPr="002C2104">
        <w:t xml:space="preserve">co-production is expected, </w:t>
      </w:r>
      <w:proofErr w:type="gramStart"/>
      <w:r w:rsidRPr="002C2104">
        <w:t>i.e.</w:t>
      </w:r>
      <w:proofErr w:type="gramEnd"/>
      <w:r w:rsidRPr="002C2104">
        <w:t xml:space="preserve"> whether it is required throughout the life</w:t>
      </w:r>
      <w:r w:rsidR="002C2104">
        <w:t xml:space="preserve"> </w:t>
      </w:r>
      <w:r w:rsidRPr="002C2104">
        <w:t>of project or at specific stages.</w:t>
      </w:r>
    </w:p>
    <w:p w14:paraId="57126F34" w14:textId="6CB218CA" w:rsidR="00BF30DB" w:rsidRPr="002C2104" w:rsidRDefault="00BF30DB" w:rsidP="002C2104">
      <w:pPr>
        <w:pStyle w:val="ListParagraph"/>
      </w:pPr>
      <w:r w:rsidRPr="002C2104">
        <w:rPr>
          <w:b/>
          <w:bCs/>
        </w:rPr>
        <w:t>Identify co-production stakeholders:</w:t>
      </w:r>
      <w:r w:rsidRPr="002C2104">
        <w:t xml:space="preserve"> outline expectations about who should be involved in co-production, the level of expected collaboration,</w:t>
      </w:r>
      <w:r w:rsidR="002C2104">
        <w:t xml:space="preserve"> </w:t>
      </w:r>
      <w:r w:rsidRPr="002C2104">
        <w:t>and the approach to decision-making.</w:t>
      </w:r>
    </w:p>
    <w:p w14:paraId="4FED6A41" w14:textId="72648921" w:rsidR="00BF30DB" w:rsidRPr="002C2104" w:rsidRDefault="00BF30DB" w:rsidP="002C2104">
      <w:pPr>
        <w:pStyle w:val="ListParagraph"/>
      </w:pPr>
      <w:r w:rsidRPr="002C2104">
        <w:rPr>
          <w:b/>
          <w:bCs/>
        </w:rPr>
        <w:t>Evaluation and monitoring of co-production:</w:t>
      </w:r>
      <w:r w:rsidRPr="002C2104">
        <w:t xml:space="preserve"> set out expectations about how the co-production process will be tracked and assessed,</w:t>
      </w:r>
      <w:r w:rsidR="002C2104">
        <w:t xml:space="preserve"> </w:t>
      </w:r>
      <w:r w:rsidRPr="002C2104">
        <w:t>including where possible details of indicators and measures of quality and impact.</w:t>
      </w:r>
    </w:p>
    <w:p w14:paraId="47580561" w14:textId="0FD163B1" w:rsidR="00BF30DB" w:rsidRPr="002C2104" w:rsidRDefault="00BF30DB" w:rsidP="002C2104">
      <w:pPr>
        <w:pStyle w:val="ListParagraph"/>
      </w:pPr>
      <w:r w:rsidRPr="002C2104">
        <w:rPr>
          <w:b/>
          <w:bCs/>
        </w:rPr>
        <w:t>Support and resources:</w:t>
      </w:r>
      <w:r w:rsidRPr="002C2104">
        <w:t xml:space="preserve"> plan for and make available appropriate funding allocation for co-production, including payment for co-researchers,</w:t>
      </w:r>
      <w:r w:rsidR="002C2104">
        <w:t xml:space="preserve"> </w:t>
      </w:r>
      <w:r w:rsidRPr="002C2104">
        <w:t>potential accommodations, and training or capacity building.</w:t>
      </w:r>
    </w:p>
    <w:p w14:paraId="16D329E4" w14:textId="77777777" w:rsidR="00BF30DB" w:rsidRPr="002C2104" w:rsidRDefault="00BF30DB" w:rsidP="002C2104">
      <w:pPr>
        <w:pStyle w:val="ListParagraph"/>
      </w:pPr>
      <w:r w:rsidRPr="002C2104">
        <w:rPr>
          <w:b/>
          <w:bCs/>
        </w:rPr>
        <w:lastRenderedPageBreak/>
        <w:t>Deliverables:</w:t>
      </w:r>
      <w:r w:rsidRPr="002C2104">
        <w:t xml:space="preserve"> specify relevant milestones, deliverables, and reporting specifically related to co-production.</w:t>
      </w:r>
    </w:p>
    <w:p w14:paraId="64EE446A" w14:textId="785A9D8F" w:rsidR="00BF30DB" w:rsidRPr="002C2104" w:rsidRDefault="00BF30DB" w:rsidP="002C2104">
      <w:pPr>
        <w:pStyle w:val="ListParagraph"/>
      </w:pPr>
      <w:r w:rsidRPr="002C2104">
        <w:rPr>
          <w:b/>
          <w:bCs/>
        </w:rPr>
        <w:t xml:space="preserve">Documentation and dissemination: </w:t>
      </w:r>
      <w:r w:rsidRPr="002C2104">
        <w:t>outline expectations of how the co-production process should be documented in reports and encourage</w:t>
      </w:r>
      <w:r w:rsidR="002C2104">
        <w:t xml:space="preserve"> </w:t>
      </w:r>
      <w:r w:rsidRPr="002C2104">
        <w:t>researchers to share knowledge and insights gained about co-production.</w:t>
      </w:r>
    </w:p>
    <w:p w14:paraId="23C374D8" w14:textId="77777777" w:rsidR="00BF30DB" w:rsidRDefault="00BF30DB" w:rsidP="002C2104">
      <w:pPr>
        <w:pStyle w:val="Heading2"/>
      </w:pPr>
      <w:bookmarkStart w:id="54" w:name="_Toc180406796"/>
      <w:r>
        <w:t>Further</w:t>
      </w:r>
      <w:r>
        <w:rPr>
          <w:spacing w:val="30"/>
        </w:rPr>
        <w:t xml:space="preserve"> </w:t>
      </w:r>
      <w:r>
        <w:rPr>
          <w:spacing w:val="-2"/>
        </w:rPr>
        <w:t>Research</w:t>
      </w:r>
      <w:bookmarkEnd w:id="54"/>
    </w:p>
    <w:p w14:paraId="12695080" w14:textId="0A61263A" w:rsidR="00BF30DB" w:rsidRDefault="00BF30DB" w:rsidP="002C2104">
      <w:pPr>
        <w:spacing w:before="120"/>
      </w:pPr>
      <w:r w:rsidRPr="002C2104">
        <w:t>As co-production is a relatively new approach in disability research,</w:t>
      </w:r>
      <w:r w:rsidR="002C2104">
        <w:t xml:space="preserve"> </w:t>
      </w:r>
      <w:r w:rsidRPr="002C2104">
        <w:t>it is important that research teams think not only about what worked well in their co-production projects but also about what did not go according to plan. The DIIU Co-Production in Action guidelines recommends this be done in the Reflecting phase of research. What works and what does not work also needs to be shared beyond individual teams. Indeed,</w:t>
      </w:r>
      <w:r w:rsidR="002C2104">
        <w:t xml:space="preserve"> </w:t>
      </w:r>
      <w:r w:rsidRPr="002C2104">
        <w:t>co-production as an approach to research will become stronger and more methodologically nuanced by sharing resources and experiences. Sharing lessons learnt about the co-production process is essential to further the development of the practice of co-production in disability research.</w:t>
      </w:r>
    </w:p>
    <w:p w14:paraId="6D4201C8" w14:textId="77777777" w:rsidR="00BF30DB" w:rsidRPr="002C2104" w:rsidRDefault="00BF30DB" w:rsidP="002C2104">
      <w:pPr>
        <w:pStyle w:val="Heading2"/>
      </w:pPr>
      <w:bookmarkStart w:id="55" w:name="_Toc180406797"/>
      <w:r w:rsidRPr="002C2104">
        <w:t>Ethics Beyond the Application</w:t>
      </w:r>
      <w:bookmarkEnd w:id="55"/>
    </w:p>
    <w:p w14:paraId="184B5A35" w14:textId="77777777" w:rsidR="00BF30DB" w:rsidRPr="002C2104" w:rsidRDefault="00BF30DB" w:rsidP="002C2104">
      <w:r w:rsidRPr="002C2104">
        <w:t xml:space="preserve">The material presented in this Guide focuses primarily on issues relevant to researchers in articulating their co-production approaches for the purposes of ethical review in the university setting, and to university ethics committees in making their assessments. </w:t>
      </w:r>
      <w:proofErr w:type="gramStart"/>
      <w:r w:rsidRPr="002C2104">
        <w:t>In reality, ethical</w:t>
      </w:r>
      <w:proofErr w:type="gramEnd"/>
      <w:r w:rsidRPr="002C2104">
        <w:t xml:space="preserve"> co-production happens beyond the application process. Co-production itself provides the perfect vehicle for the open, critical, and real-time interrogation of its own ethics. Researchers are encouraged to ensure that discussion of what makes for ethical research is built into collaborative project decisions and so is part of co-production itself.</w:t>
      </w:r>
    </w:p>
    <w:p w14:paraId="5E794023" w14:textId="77777777" w:rsidR="00BF30DB" w:rsidRPr="002C2104" w:rsidRDefault="00BF30DB" w:rsidP="002C2104"/>
    <w:p w14:paraId="4A97EFE7" w14:textId="77777777" w:rsidR="002C2104" w:rsidRDefault="002C2104">
      <w:pPr>
        <w:suppressAutoHyphens w:val="0"/>
        <w:autoSpaceDE/>
        <w:autoSpaceDN/>
        <w:adjustRightInd/>
        <w:snapToGrid/>
        <w:spacing w:before="0" w:line="240" w:lineRule="auto"/>
        <w:textAlignment w:val="auto"/>
        <w:rPr>
          <w:rFonts w:cs="Argumentum Medium"/>
          <w:b/>
          <w:color w:val="000000" w:themeColor="text1"/>
          <w:spacing w:val="4"/>
          <w:sz w:val="44"/>
          <w:szCs w:val="42"/>
        </w:rPr>
      </w:pPr>
      <w:r>
        <w:br w:type="page"/>
      </w:r>
    </w:p>
    <w:p w14:paraId="6C9E5E8C" w14:textId="77D8934D" w:rsidR="00BF30DB" w:rsidRPr="002C2104" w:rsidRDefault="00BF30DB" w:rsidP="002C2104">
      <w:pPr>
        <w:pStyle w:val="Heading2"/>
      </w:pPr>
      <w:bookmarkStart w:id="56" w:name="_Toc180406798"/>
      <w:r w:rsidRPr="002C2104">
        <w:lastRenderedPageBreak/>
        <w:t>Glossary</w:t>
      </w:r>
      <w:bookmarkEnd w:id="56"/>
    </w:p>
    <w:tbl>
      <w:tblPr>
        <w:tblW w:w="9923" w:type="dxa"/>
        <w:tblBorders>
          <w:bottom w:val="single" w:sz="4" w:space="0" w:color="000000"/>
          <w:insideH w:val="single" w:sz="4" w:space="0" w:color="000000"/>
        </w:tblBorders>
        <w:tblLayout w:type="fixed"/>
        <w:tblCellMar>
          <w:left w:w="0" w:type="dxa"/>
          <w:bottom w:w="284" w:type="dxa"/>
          <w:right w:w="0" w:type="dxa"/>
        </w:tblCellMar>
        <w:tblLook w:val="01E0" w:firstRow="1" w:lastRow="1" w:firstColumn="1" w:lastColumn="1" w:noHBand="0" w:noVBand="0"/>
      </w:tblPr>
      <w:tblGrid>
        <w:gridCol w:w="1843"/>
        <w:gridCol w:w="8080"/>
      </w:tblGrid>
      <w:tr w:rsidR="00A220E4" w14:paraId="1CC0C936" w14:textId="77777777" w:rsidTr="00A220E4">
        <w:trPr>
          <w:cantSplit/>
        </w:trPr>
        <w:tc>
          <w:tcPr>
            <w:tcW w:w="1843" w:type="dxa"/>
          </w:tcPr>
          <w:p w14:paraId="575CB656" w14:textId="77777777" w:rsidR="00BF30DB" w:rsidRPr="00A220E4" w:rsidRDefault="00BF30DB" w:rsidP="00A220E4">
            <w:pPr>
              <w:ind w:right="280"/>
              <w:rPr>
                <w:b/>
                <w:bCs/>
              </w:rPr>
            </w:pPr>
            <w:r w:rsidRPr="00A220E4">
              <w:rPr>
                <w:b/>
                <w:bCs/>
              </w:rPr>
              <w:t>Academic researchers</w:t>
            </w:r>
          </w:p>
        </w:tc>
        <w:tc>
          <w:tcPr>
            <w:tcW w:w="8080" w:type="dxa"/>
          </w:tcPr>
          <w:p w14:paraId="1A0DC164" w14:textId="074DC0FD" w:rsidR="00BF30DB" w:rsidRPr="002C2104" w:rsidRDefault="00BF30DB" w:rsidP="002C2104">
            <w:r w:rsidRPr="002C2104">
              <w:t>People involved in co-production research who have formal academic training and/or qualifications who are employed</w:t>
            </w:r>
            <w:r w:rsidR="002C2104">
              <w:t xml:space="preserve"> </w:t>
            </w:r>
            <w:r w:rsidRPr="002C2104">
              <w:t>by universities and/or research institutes to conduct research and contribute new findings in their discipline.</w:t>
            </w:r>
          </w:p>
        </w:tc>
      </w:tr>
      <w:tr w:rsidR="00A220E4" w14:paraId="5D6D21E4" w14:textId="77777777" w:rsidTr="00A220E4">
        <w:trPr>
          <w:cantSplit/>
        </w:trPr>
        <w:tc>
          <w:tcPr>
            <w:tcW w:w="1843" w:type="dxa"/>
          </w:tcPr>
          <w:p w14:paraId="2AF3D2B8" w14:textId="77777777" w:rsidR="00BF30DB" w:rsidRPr="00A220E4" w:rsidRDefault="00BF30DB" w:rsidP="00A220E4">
            <w:pPr>
              <w:ind w:right="280"/>
              <w:rPr>
                <w:b/>
                <w:bCs/>
              </w:rPr>
            </w:pPr>
            <w:r w:rsidRPr="00A220E4">
              <w:rPr>
                <w:b/>
                <w:bCs/>
              </w:rPr>
              <w:t>Co-production</w:t>
            </w:r>
          </w:p>
        </w:tc>
        <w:tc>
          <w:tcPr>
            <w:tcW w:w="8080" w:type="dxa"/>
          </w:tcPr>
          <w:p w14:paraId="66E795DD" w14:textId="77777777" w:rsidR="00BF30DB" w:rsidRPr="002C2104" w:rsidRDefault="00BF30DB" w:rsidP="002C2104">
            <w:r w:rsidRPr="002C2104">
              <w:t>Co-production is defined as authentic collaboration, collective decision-making, and power-sharing in knowledge creation with a range of stakeholders. In disability research, co-production can involve people with disability, their families and supporters, representatives of disability organisations, practitioners, service providers, and professional researchers</w:t>
            </w:r>
            <w:r w:rsidRPr="002C2104">
              <w:rPr>
                <w:vertAlign w:val="superscript"/>
              </w:rPr>
              <w:t>48 49</w:t>
            </w:r>
            <w:r w:rsidRPr="002C2104">
              <w:t>.</w:t>
            </w:r>
          </w:p>
        </w:tc>
      </w:tr>
      <w:tr w:rsidR="00A220E4" w14:paraId="07042000" w14:textId="77777777" w:rsidTr="00A220E4">
        <w:trPr>
          <w:cantSplit/>
        </w:trPr>
        <w:tc>
          <w:tcPr>
            <w:tcW w:w="1843" w:type="dxa"/>
          </w:tcPr>
          <w:p w14:paraId="3EBA032B" w14:textId="77777777" w:rsidR="00BF30DB" w:rsidRPr="00A220E4" w:rsidRDefault="00BF30DB" w:rsidP="00A220E4">
            <w:pPr>
              <w:ind w:right="280"/>
              <w:rPr>
                <w:b/>
                <w:bCs/>
              </w:rPr>
            </w:pPr>
            <w:r w:rsidRPr="00A220E4">
              <w:rPr>
                <w:b/>
                <w:bCs/>
              </w:rPr>
              <w:t>Co-researchers</w:t>
            </w:r>
          </w:p>
        </w:tc>
        <w:tc>
          <w:tcPr>
            <w:tcW w:w="8080" w:type="dxa"/>
          </w:tcPr>
          <w:p w14:paraId="1C3060F4" w14:textId="59882705" w:rsidR="00BF30DB" w:rsidRPr="002C2104" w:rsidRDefault="00BF30DB" w:rsidP="00B62EEB">
            <w:pPr>
              <w:ind w:right="-3"/>
            </w:pPr>
            <w:r w:rsidRPr="002C2104">
              <w:t>People involved in the co-production of research who represent any of the groups mentioned above, based outside of academic or research institutions. In this sense, ‘co’ suggests an equal but different contribution and has the implication of ‘collaborative’.</w:t>
            </w:r>
            <w:r w:rsidR="00A220E4">
              <w:t xml:space="preserve"> </w:t>
            </w:r>
            <w:r w:rsidRPr="002C2104">
              <w:t xml:space="preserve">Some other terms are used in Australia and internationally, such as ‘community researchers’, ‘participatory researchers’, and ‘lived experience </w:t>
            </w:r>
            <w:proofErr w:type="gramStart"/>
            <w:r w:rsidRPr="002C2104">
              <w:t>researchers’</w:t>
            </w:r>
            <w:proofErr w:type="gramEnd"/>
            <w:r w:rsidRPr="002C2104">
              <w:t>.</w:t>
            </w:r>
          </w:p>
        </w:tc>
      </w:tr>
      <w:tr w:rsidR="00A220E4" w14:paraId="4570FB1F" w14:textId="77777777" w:rsidTr="00A220E4">
        <w:trPr>
          <w:cantSplit/>
        </w:trPr>
        <w:tc>
          <w:tcPr>
            <w:tcW w:w="1843" w:type="dxa"/>
          </w:tcPr>
          <w:p w14:paraId="444C572F" w14:textId="77777777" w:rsidR="00BF30DB" w:rsidRPr="00A220E4" w:rsidRDefault="00BF30DB" w:rsidP="00A220E4">
            <w:pPr>
              <w:ind w:right="280"/>
              <w:rPr>
                <w:b/>
                <w:bCs/>
              </w:rPr>
            </w:pPr>
            <w:r w:rsidRPr="00A220E4">
              <w:rPr>
                <w:b/>
                <w:bCs/>
              </w:rPr>
              <w:t>Ethics approval</w:t>
            </w:r>
          </w:p>
        </w:tc>
        <w:tc>
          <w:tcPr>
            <w:tcW w:w="8080" w:type="dxa"/>
          </w:tcPr>
          <w:p w14:paraId="35B03F16" w14:textId="275B4A9C" w:rsidR="00BF30DB" w:rsidRPr="002C2104" w:rsidRDefault="00BF30DB" w:rsidP="00A220E4">
            <w:r w:rsidRPr="002C2104">
              <w:t>The successful outcome of an ethical review. Once an ethics committee has conducted a review of a prospective research project and concludes that the project meets the requirements</w:t>
            </w:r>
            <w:r w:rsidR="00A220E4">
              <w:t xml:space="preserve"> </w:t>
            </w:r>
            <w:r w:rsidRPr="002C2104">
              <w:t>of the National Standards and additional legislative requirements of the field of research, the project will be granted ethics approval. This allows the researchers to start their research. It is essential that ethics approval is obtained before commencement of</w:t>
            </w:r>
            <w:r w:rsidR="00A220E4">
              <w:t xml:space="preserve"> </w:t>
            </w:r>
            <w:r w:rsidRPr="002C2104">
              <w:t>a research project.</w:t>
            </w:r>
          </w:p>
        </w:tc>
      </w:tr>
      <w:tr w:rsidR="00A220E4" w14:paraId="684A7AA7" w14:textId="77777777" w:rsidTr="00A220E4">
        <w:trPr>
          <w:cantSplit/>
        </w:trPr>
        <w:tc>
          <w:tcPr>
            <w:tcW w:w="1843" w:type="dxa"/>
          </w:tcPr>
          <w:p w14:paraId="1A5E9CB8" w14:textId="77777777" w:rsidR="00BF30DB" w:rsidRPr="00A220E4" w:rsidRDefault="00BF30DB" w:rsidP="00A220E4">
            <w:pPr>
              <w:ind w:right="280"/>
              <w:rPr>
                <w:b/>
                <w:bCs/>
              </w:rPr>
            </w:pPr>
            <w:r w:rsidRPr="00A220E4">
              <w:rPr>
                <w:b/>
                <w:bCs/>
              </w:rPr>
              <w:t>Ethical assessment</w:t>
            </w:r>
          </w:p>
        </w:tc>
        <w:tc>
          <w:tcPr>
            <w:tcW w:w="8080" w:type="dxa"/>
          </w:tcPr>
          <w:p w14:paraId="3AAF0B1F" w14:textId="77777777" w:rsidR="00BF30DB" w:rsidRPr="002C2104" w:rsidRDefault="00BF30DB" w:rsidP="002C2104">
            <w:r w:rsidRPr="002C2104">
              <w:t>The process in which the individual members of an ethics committee examine whether each phase of the research project meets the standards of the National Statement and additional legislative requirements of the field of research. Ethics committees are made up of people with different backgrounds, professional experience, and research areas of expertise. Members apply their unique individual expertise when assessing a research project.</w:t>
            </w:r>
          </w:p>
        </w:tc>
      </w:tr>
      <w:tr w:rsidR="00BF30DB" w14:paraId="08E746B0" w14:textId="77777777" w:rsidTr="00A220E4">
        <w:trPr>
          <w:cantSplit/>
        </w:trPr>
        <w:tc>
          <w:tcPr>
            <w:tcW w:w="1843" w:type="dxa"/>
          </w:tcPr>
          <w:p w14:paraId="5BE2C576" w14:textId="77777777" w:rsidR="00BF30DB" w:rsidRPr="00A220E4" w:rsidRDefault="00BF30DB" w:rsidP="00A220E4">
            <w:pPr>
              <w:ind w:right="280"/>
              <w:rPr>
                <w:b/>
                <w:bCs/>
              </w:rPr>
            </w:pPr>
            <w:bookmarkStart w:id="57" w:name="_bookmark30"/>
            <w:bookmarkEnd w:id="57"/>
            <w:r w:rsidRPr="00A220E4">
              <w:rPr>
                <w:b/>
                <w:bCs/>
              </w:rPr>
              <w:lastRenderedPageBreak/>
              <w:t>Ethical review</w:t>
            </w:r>
          </w:p>
        </w:tc>
        <w:tc>
          <w:tcPr>
            <w:tcW w:w="8080" w:type="dxa"/>
          </w:tcPr>
          <w:p w14:paraId="25BE198F" w14:textId="77777777" w:rsidR="00BF30DB" w:rsidRPr="00A220E4" w:rsidRDefault="00BF30DB" w:rsidP="00A220E4">
            <w:r w:rsidRPr="00A220E4">
              <w:t xml:space="preserve">The process of initial review and monitoring of research projects that considers the ethical implications and determines </w:t>
            </w:r>
            <w:proofErr w:type="gramStart"/>
            <w:r w:rsidRPr="00A220E4">
              <w:t>whether or not</w:t>
            </w:r>
            <w:proofErr w:type="gramEnd"/>
            <w:r w:rsidRPr="00A220E4">
              <w:t xml:space="preserve"> the proposed research is acceptable by the ethical standards outlined in the National Statement and additional legislative requirements of the field of research. Any research study involving human participants requires ethical review.</w:t>
            </w:r>
          </w:p>
        </w:tc>
      </w:tr>
      <w:tr w:rsidR="00BF30DB" w14:paraId="68BD6FBA" w14:textId="77777777" w:rsidTr="00A220E4">
        <w:trPr>
          <w:cantSplit/>
        </w:trPr>
        <w:tc>
          <w:tcPr>
            <w:tcW w:w="1843" w:type="dxa"/>
          </w:tcPr>
          <w:p w14:paraId="2B8F8935" w14:textId="77777777" w:rsidR="00BF30DB" w:rsidRPr="00A220E4" w:rsidRDefault="00BF30DB" w:rsidP="00A220E4">
            <w:pPr>
              <w:ind w:right="280"/>
              <w:rPr>
                <w:b/>
                <w:bCs/>
              </w:rPr>
            </w:pPr>
            <w:r w:rsidRPr="00A220E4">
              <w:rPr>
                <w:b/>
                <w:bCs/>
              </w:rPr>
              <w:t>Ethics committees</w:t>
            </w:r>
          </w:p>
        </w:tc>
        <w:tc>
          <w:tcPr>
            <w:tcW w:w="8080" w:type="dxa"/>
          </w:tcPr>
          <w:p w14:paraId="3C8F83BB" w14:textId="77777777" w:rsidR="00BF30DB" w:rsidRPr="00A220E4" w:rsidRDefault="00BF30DB" w:rsidP="00A220E4">
            <w:r w:rsidRPr="00A220E4">
              <w:t>A group of people who reflect on the design and conduct of human research to ensure the research adheres to the National Statement and legislation related to the field of research. Ethics committees can be attached to different institutions that conduct human research, including universities, government departmental committees, research institutes, and Non-Government Organisations. Membership is specified in the National Statement and should include a mix of gender, professional and lay people, and at least two people with current research experience relevant to the research application under review</w:t>
            </w:r>
            <w:r w:rsidRPr="00A220E4">
              <w:rPr>
                <w:vertAlign w:val="superscript"/>
              </w:rPr>
              <w:t>50</w:t>
            </w:r>
            <w:r w:rsidRPr="00A220E4">
              <w:t>.</w:t>
            </w:r>
          </w:p>
        </w:tc>
      </w:tr>
      <w:tr w:rsidR="00BF30DB" w14:paraId="5DD7CA68" w14:textId="77777777" w:rsidTr="00A220E4">
        <w:trPr>
          <w:cantSplit/>
        </w:trPr>
        <w:tc>
          <w:tcPr>
            <w:tcW w:w="1843" w:type="dxa"/>
          </w:tcPr>
          <w:p w14:paraId="467427C2" w14:textId="77777777" w:rsidR="00BF30DB" w:rsidRPr="00A220E4" w:rsidRDefault="00BF30DB" w:rsidP="00A220E4">
            <w:pPr>
              <w:ind w:right="280"/>
              <w:rPr>
                <w:b/>
                <w:bCs/>
              </w:rPr>
            </w:pPr>
            <w:r w:rsidRPr="00A220E4">
              <w:rPr>
                <w:b/>
                <w:bCs/>
              </w:rPr>
              <w:t>Medical model of disability</w:t>
            </w:r>
          </w:p>
        </w:tc>
        <w:tc>
          <w:tcPr>
            <w:tcW w:w="8080" w:type="dxa"/>
          </w:tcPr>
          <w:p w14:paraId="71261A9C" w14:textId="77777777" w:rsidR="00BF30DB" w:rsidRPr="00A220E4" w:rsidRDefault="00BF30DB" w:rsidP="00A220E4">
            <w:r w:rsidRPr="00A220E4">
              <w:t>In this model, disability is seen as failure of body and/or mind that results in limited functioning that is perceived as an ‘individual deficit’. Disability is viewed as causing ‘limitations’ such that a person with disability is not comparable to a person without a disability. These ‘deficits’ are viewed as problems that need to be ‘solved’ or ‘fixed’</w:t>
            </w:r>
            <w:r w:rsidRPr="00A220E4">
              <w:rPr>
                <w:vertAlign w:val="superscript"/>
              </w:rPr>
              <w:t>51 52</w:t>
            </w:r>
            <w:r w:rsidRPr="00A220E4">
              <w:t>.</w:t>
            </w:r>
          </w:p>
        </w:tc>
      </w:tr>
      <w:tr w:rsidR="00BF30DB" w14:paraId="7EA0C6D7" w14:textId="77777777" w:rsidTr="00A220E4">
        <w:trPr>
          <w:cantSplit/>
        </w:trPr>
        <w:tc>
          <w:tcPr>
            <w:tcW w:w="1843" w:type="dxa"/>
          </w:tcPr>
          <w:p w14:paraId="3A7CDBD0" w14:textId="77777777" w:rsidR="00BF30DB" w:rsidRPr="00A220E4" w:rsidRDefault="00BF30DB" w:rsidP="00A220E4">
            <w:pPr>
              <w:ind w:right="280"/>
              <w:rPr>
                <w:b/>
                <w:bCs/>
              </w:rPr>
            </w:pPr>
            <w:r w:rsidRPr="00A220E4">
              <w:rPr>
                <w:b/>
                <w:bCs/>
              </w:rPr>
              <w:t>Research participants</w:t>
            </w:r>
          </w:p>
        </w:tc>
        <w:tc>
          <w:tcPr>
            <w:tcW w:w="8080" w:type="dxa"/>
          </w:tcPr>
          <w:p w14:paraId="630980D8" w14:textId="77777777" w:rsidR="00BF30DB" w:rsidRPr="00A220E4" w:rsidRDefault="00BF30DB" w:rsidP="00A220E4">
            <w:r w:rsidRPr="00A220E4">
              <w:t>People who are engaged in a research project which is about them, in which their data is collected from them.</w:t>
            </w:r>
          </w:p>
        </w:tc>
      </w:tr>
      <w:tr w:rsidR="00BF30DB" w14:paraId="4AF8A5A6" w14:textId="77777777" w:rsidTr="00A220E4">
        <w:trPr>
          <w:cantSplit/>
        </w:trPr>
        <w:tc>
          <w:tcPr>
            <w:tcW w:w="1843" w:type="dxa"/>
          </w:tcPr>
          <w:p w14:paraId="78F92747" w14:textId="77777777" w:rsidR="00BF30DB" w:rsidRPr="00A220E4" w:rsidRDefault="00BF30DB" w:rsidP="00A220E4">
            <w:pPr>
              <w:ind w:right="280"/>
              <w:rPr>
                <w:b/>
                <w:bCs/>
              </w:rPr>
            </w:pPr>
            <w:r w:rsidRPr="00A220E4">
              <w:rPr>
                <w:b/>
                <w:bCs/>
              </w:rPr>
              <w:t>Rights-based model of disability</w:t>
            </w:r>
          </w:p>
        </w:tc>
        <w:tc>
          <w:tcPr>
            <w:tcW w:w="8080" w:type="dxa"/>
          </w:tcPr>
          <w:p w14:paraId="7C40548D" w14:textId="25297CEA" w:rsidR="00BF30DB" w:rsidRPr="00A220E4" w:rsidRDefault="00BF30DB" w:rsidP="00A220E4">
            <w:r w:rsidRPr="00A220E4">
              <w:t>The primary focus in this model of disability is on the fundamental human rights and dignity of an individual. A person’s ‘medical characteristics’ (such as their disability) should be noted only</w:t>
            </w:r>
            <w:r w:rsidR="00A220E4">
              <w:t xml:space="preserve"> </w:t>
            </w:r>
            <w:r w:rsidRPr="00A220E4">
              <w:t xml:space="preserve">if necessary. This model views disability as part of the human experience and asserts that society’s government, </w:t>
            </w:r>
            <w:proofErr w:type="gramStart"/>
            <w:r w:rsidRPr="00A220E4">
              <w:t>policies</w:t>
            </w:r>
            <w:proofErr w:type="gramEnd"/>
            <w:r w:rsidRPr="00A220E4">
              <w:t xml:space="preserve"> and laws need to “promote, protect and ensure the full and equal enjoyment of all human rights and fundamental freedoms by all persons with disabilities, and to promote respect for their inherent dignity”</w:t>
            </w:r>
            <w:r w:rsidRPr="00A220E4">
              <w:rPr>
                <w:vertAlign w:val="superscript"/>
              </w:rPr>
              <w:t>53</w:t>
            </w:r>
            <w:r w:rsidRPr="00A220E4">
              <w:t xml:space="preserve"> as outlined in the United Nations Convention on the Rights of Persons with Disabilities</w:t>
            </w:r>
            <w:r w:rsidRPr="00A220E4">
              <w:rPr>
                <w:vertAlign w:val="superscript"/>
              </w:rPr>
              <w:t>54</w:t>
            </w:r>
            <w:r w:rsidRPr="00A220E4">
              <w:t>.</w:t>
            </w:r>
          </w:p>
        </w:tc>
      </w:tr>
      <w:tr w:rsidR="00BF30DB" w14:paraId="167D5E34" w14:textId="77777777" w:rsidTr="00A220E4">
        <w:trPr>
          <w:cantSplit/>
        </w:trPr>
        <w:tc>
          <w:tcPr>
            <w:tcW w:w="1843" w:type="dxa"/>
          </w:tcPr>
          <w:p w14:paraId="3FF7B808" w14:textId="77777777" w:rsidR="00BF30DB" w:rsidRPr="00A220E4" w:rsidRDefault="00BF30DB" w:rsidP="00A220E4">
            <w:pPr>
              <w:ind w:right="280"/>
              <w:rPr>
                <w:b/>
                <w:bCs/>
              </w:rPr>
            </w:pPr>
            <w:r w:rsidRPr="00A220E4">
              <w:rPr>
                <w:b/>
                <w:bCs/>
              </w:rPr>
              <w:lastRenderedPageBreak/>
              <w:t>Social model of disability</w:t>
            </w:r>
          </w:p>
        </w:tc>
        <w:tc>
          <w:tcPr>
            <w:tcW w:w="8080" w:type="dxa"/>
          </w:tcPr>
          <w:p w14:paraId="698E631E" w14:textId="238F5CDB" w:rsidR="00BF30DB" w:rsidRPr="00A220E4" w:rsidRDefault="00BF30DB" w:rsidP="00A220E4">
            <w:r w:rsidRPr="00A220E4">
              <w:t>In this model, disability is understood as a social construct, at least in part, in which a person’s disablement is caused by</w:t>
            </w:r>
            <w:r w:rsidR="00A220E4">
              <w:t xml:space="preserve"> </w:t>
            </w:r>
            <w:r w:rsidRPr="00A220E4">
              <w:t>societal barriers that prevent their equal participation in society. Unlike the medical model, the social model sees disability not as an ‘individual deficit’ but as the result of barriers and obstacles created by society</w:t>
            </w:r>
            <w:r w:rsidRPr="0030453D">
              <w:rPr>
                <w:vertAlign w:val="superscript"/>
              </w:rPr>
              <w:t>55</w:t>
            </w:r>
            <w:r w:rsidRPr="00A220E4">
              <w:t>. Therefore, society needs to adapt to ensure people with disability have full access.</w:t>
            </w:r>
          </w:p>
        </w:tc>
      </w:tr>
    </w:tbl>
    <w:p w14:paraId="3E3AE96D" w14:textId="77777777" w:rsidR="00BF30DB" w:rsidRDefault="00BF30DB" w:rsidP="00A220E4">
      <w:pPr>
        <w:pStyle w:val="Heading1"/>
      </w:pPr>
      <w:bookmarkStart w:id="58" w:name="_Toc180406799"/>
      <w:r w:rsidRPr="00A220E4">
        <w:lastRenderedPageBreak/>
        <w:t>Useful</w:t>
      </w:r>
      <w:r>
        <w:rPr>
          <w:spacing w:val="7"/>
        </w:rPr>
        <w:t xml:space="preserve"> </w:t>
      </w:r>
      <w:r>
        <w:rPr>
          <w:w w:val="90"/>
        </w:rPr>
        <w:t>Resources</w:t>
      </w:r>
      <w:bookmarkEnd w:id="58"/>
    </w:p>
    <w:p w14:paraId="7A7C03EB" w14:textId="77777777" w:rsidR="00BF30DB" w:rsidRPr="00A220E4" w:rsidRDefault="00BF30DB" w:rsidP="00A220E4">
      <w:pPr>
        <w:pStyle w:val="Heading3"/>
      </w:pPr>
      <w:bookmarkStart w:id="59" w:name="_Toc180406800"/>
      <w:r w:rsidRPr="00A220E4">
        <w:t>Co-production research with people with disability</w:t>
      </w:r>
      <w:bookmarkEnd w:id="59"/>
    </w:p>
    <w:p w14:paraId="02AF3F98" w14:textId="77777777" w:rsidR="00BF30DB" w:rsidRPr="00A220E4" w:rsidRDefault="00BF30DB" w:rsidP="00A220E4">
      <w:pPr>
        <w:spacing w:before="120"/>
        <w:rPr>
          <w:b/>
          <w:bCs/>
        </w:rPr>
      </w:pPr>
      <w:proofErr w:type="spellStart"/>
      <w:r w:rsidRPr="00A220E4">
        <w:rPr>
          <w:b/>
          <w:bCs/>
        </w:rPr>
        <w:t>Strnadová</w:t>
      </w:r>
      <w:proofErr w:type="spellEnd"/>
      <w:r w:rsidRPr="00A220E4">
        <w:rPr>
          <w:b/>
          <w:bCs/>
        </w:rPr>
        <w:t xml:space="preserve">, I., Dowse, L., &amp; </w:t>
      </w:r>
      <w:proofErr w:type="spellStart"/>
      <w:r w:rsidRPr="00A220E4">
        <w:rPr>
          <w:b/>
          <w:bCs/>
        </w:rPr>
        <w:t>Watfern</w:t>
      </w:r>
      <w:proofErr w:type="spellEnd"/>
      <w:r w:rsidRPr="00A220E4">
        <w:rPr>
          <w:b/>
          <w:bCs/>
        </w:rPr>
        <w:t xml:space="preserve">, C. (2020). </w:t>
      </w:r>
      <w:r w:rsidRPr="00A220E4">
        <w:rPr>
          <w:b/>
          <w:bCs/>
          <w:i/>
          <w:iCs/>
        </w:rPr>
        <w:t>Doing research inclusively: guidelines for co-producing research with people with disability.</w:t>
      </w:r>
    </w:p>
    <w:p w14:paraId="18274904" w14:textId="6FE0C0E3" w:rsidR="00BF30DB" w:rsidRPr="00A220E4" w:rsidRDefault="00BF30DB" w:rsidP="00A220E4">
      <w:pPr>
        <w:spacing w:before="0"/>
      </w:pPr>
      <w:r w:rsidRPr="009E3DA5">
        <w:t xml:space="preserve">Open access link: </w:t>
      </w:r>
      <w:hyperlink r:id="rId14" w:history="1">
        <w:r w:rsidRPr="009E3DA5">
          <w:rPr>
            <w:rStyle w:val="Hyperlink"/>
          </w:rPr>
          <w:t>apo.org.au/node/310904</w:t>
        </w:r>
      </w:hyperlink>
    </w:p>
    <w:p w14:paraId="3628EB08" w14:textId="77777777" w:rsidR="00BF30DB" w:rsidRPr="00A220E4" w:rsidRDefault="00BF30DB" w:rsidP="00A220E4">
      <w:pPr>
        <w:spacing w:before="0"/>
      </w:pPr>
      <w:r w:rsidRPr="00A220E4">
        <w:t xml:space="preserve">Doing research inclusively is a set of guidelines that have been designed for academic researchers in the field of disability research, people with disability, disability organisations, and other stakeholders. This guide provides information about the benefits, </w:t>
      </w:r>
      <w:proofErr w:type="gramStart"/>
      <w:r w:rsidRPr="00A220E4">
        <w:t>principles</w:t>
      </w:r>
      <w:proofErr w:type="gramEnd"/>
      <w:r w:rsidRPr="00A220E4">
        <w:t xml:space="preserve"> and strategies of co-production research with people with disability. Doing research inclusively is a useful resource for those who wish to develop a better understanding of co-production research, its </w:t>
      </w:r>
      <w:proofErr w:type="gramStart"/>
      <w:r w:rsidRPr="00A220E4">
        <w:t>benefits</w:t>
      </w:r>
      <w:proofErr w:type="gramEnd"/>
      <w:r w:rsidRPr="00A220E4">
        <w:t xml:space="preserve"> and challenges, and how to undertake co-production research with people with disability.</w:t>
      </w:r>
    </w:p>
    <w:p w14:paraId="5ACD74CF" w14:textId="77777777" w:rsidR="00BF30DB" w:rsidRPr="00A220E4" w:rsidRDefault="00BF30DB" w:rsidP="00A220E4">
      <w:pPr>
        <w:rPr>
          <w:b/>
          <w:bCs/>
        </w:rPr>
      </w:pPr>
      <w:proofErr w:type="spellStart"/>
      <w:r w:rsidRPr="00A220E4">
        <w:rPr>
          <w:b/>
          <w:bCs/>
        </w:rPr>
        <w:t>Strnadová</w:t>
      </w:r>
      <w:proofErr w:type="spellEnd"/>
      <w:r w:rsidRPr="00A220E4">
        <w:rPr>
          <w:b/>
          <w:bCs/>
        </w:rPr>
        <w:t xml:space="preserve">, I., Dowse, L., &amp; Garcia-Lee, B. (2021). </w:t>
      </w:r>
      <w:r w:rsidRPr="009E3DA5">
        <w:rPr>
          <w:b/>
          <w:bCs/>
          <w:i/>
          <w:iCs/>
        </w:rPr>
        <w:t>Doing research inclusively: Co-production in action.</w:t>
      </w:r>
      <w:r w:rsidRPr="00A220E4">
        <w:rPr>
          <w:b/>
          <w:bCs/>
        </w:rPr>
        <w:t xml:space="preserve"> DIIU UNSW Sydney.</w:t>
      </w:r>
    </w:p>
    <w:p w14:paraId="1707206A" w14:textId="1E096101" w:rsidR="00BF30DB" w:rsidRPr="00A220E4" w:rsidRDefault="00BF30DB" w:rsidP="009E3DA5">
      <w:pPr>
        <w:spacing w:before="0"/>
      </w:pPr>
      <w:r w:rsidRPr="009E3DA5">
        <w:t xml:space="preserve">Open access link: </w:t>
      </w:r>
      <w:hyperlink r:id="rId15" w:history="1">
        <w:r w:rsidRPr="009E3DA5">
          <w:rPr>
            <w:rStyle w:val="Hyperlink"/>
          </w:rPr>
          <w:t>www.disabilityinnovation.unsw.edu.au/sites/default/files/documents/15661_UNSW_DIIU_CoProductionInAction_FA_Web.pdf</w:t>
        </w:r>
      </w:hyperlink>
    </w:p>
    <w:p w14:paraId="69DC76DD" w14:textId="76A8984D" w:rsidR="00BF30DB" w:rsidRPr="00A220E4" w:rsidRDefault="00BF30DB" w:rsidP="009E3DA5">
      <w:pPr>
        <w:spacing w:before="0"/>
      </w:pPr>
      <w:r w:rsidRPr="00A220E4">
        <w:t>Co-production in action is a set of guidelines that have been designed for academic researchers in the field of disability research, people with disability, disability organisations, and other stakeholders. This guide provides detailed consideration of co-production activities across the different stages of the research process. For those who are participating in co-production research, Co-production in action is</w:t>
      </w:r>
      <w:r w:rsidR="009E3DA5">
        <w:t xml:space="preserve"> </w:t>
      </w:r>
      <w:r w:rsidRPr="00A220E4">
        <w:t>a useful resource to help develop a better understanding of the process and key considerations of conducting co-production research with people with disability.</w:t>
      </w:r>
    </w:p>
    <w:p w14:paraId="3BD09882" w14:textId="77777777" w:rsidR="00BF30DB" w:rsidRDefault="00BF30DB" w:rsidP="009E3DA5">
      <w:pPr>
        <w:pStyle w:val="Heading3"/>
      </w:pPr>
      <w:bookmarkStart w:id="60" w:name="_Toc180406801"/>
      <w:r w:rsidRPr="009E3DA5">
        <w:t>Inclusive</w:t>
      </w:r>
      <w:r>
        <w:rPr>
          <w:spacing w:val="21"/>
        </w:rPr>
        <w:t xml:space="preserve"> </w:t>
      </w:r>
      <w:r>
        <w:t>research</w:t>
      </w:r>
      <w:r>
        <w:rPr>
          <w:spacing w:val="24"/>
        </w:rPr>
        <w:t xml:space="preserve"> </w:t>
      </w:r>
      <w:r>
        <w:t>with</w:t>
      </w:r>
      <w:r>
        <w:rPr>
          <w:spacing w:val="24"/>
        </w:rPr>
        <w:t xml:space="preserve"> </w:t>
      </w:r>
      <w:r>
        <w:t>people</w:t>
      </w:r>
      <w:r>
        <w:rPr>
          <w:spacing w:val="24"/>
        </w:rPr>
        <w:t xml:space="preserve"> </w:t>
      </w:r>
      <w:r>
        <w:t>with</w:t>
      </w:r>
      <w:r>
        <w:rPr>
          <w:spacing w:val="24"/>
        </w:rPr>
        <w:t xml:space="preserve"> </w:t>
      </w:r>
      <w:r>
        <w:rPr>
          <w:spacing w:val="-2"/>
        </w:rPr>
        <w:t>disability</w:t>
      </w:r>
      <w:bookmarkEnd w:id="60"/>
    </w:p>
    <w:p w14:paraId="4C779096" w14:textId="77777777" w:rsidR="00BF30DB" w:rsidRPr="009E3DA5" w:rsidRDefault="00BF30DB" w:rsidP="009E3DA5">
      <w:pPr>
        <w:rPr>
          <w:b/>
          <w:bCs/>
        </w:rPr>
      </w:pPr>
      <w:r w:rsidRPr="009E3DA5">
        <w:rPr>
          <w:b/>
          <w:bCs/>
        </w:rPr>
        <w:t xml:space="preserve">RDI Network. (2020). </w:t>
      </w:r>
      <w:r w:rsidRPr="009E3DA5">
        <w:rPr>
          <w:b/>
          <w:bCs/>
          <w:i/>
          <w:iCs/>
        </w:rPr>
        <w:t>Research for all: Making research inclusive of people with disabilities</w:t>
      </w:r>
      <w:r w:rsidRPr="009E3DA5">
        <w:rPr>
          <w:b/>
          <w:bCs/>
        </w:rPr>
        <w:t>. CBM-Nossal Partnership for Disability-inclusive Development and Research for Development Impact Network.</w:t>
      </w:r>
    </w:p>
    <w:p w14:paraId="21F2B0C5" w14:textId="0E1BD519" w:rsidR="00BF30DB" w:rsidRPr="009E3DA5" w:rsidRDefault="00BF30DB" w:rsidP="009E3DA5">
      <w:pPr>
        <w:spacing w:before="0"/>
      </w:pPr>
      <w:r w:rsidRPr="009E3DA5">
        <w:t xml:space="preserve">Open access link: </w:t>
      </w:r>
      <w:hyperlink r:id="rId16" w:history="1">
        <w:r w:rsidRPr="009E3DA5">
          <w:rPr>
            <w:rStyle w:val="Hyperlink"/>
          </w:rPr>
          <w:t>rdinetwork.org.au/wp-content/uploads/2020/06/RDI-Network-R4All-Accessible-PDF-1.pdf</w:t>
        </w:r>
      </w:hyperlink>
    </w:p>
    <w:p w14:paraId="76744D14" w14:textId="77777777" w:rsidR="00BF30DB" w:rsidRPr="009E3DA5" w:rsidRDefault="00BF30DB" w:rsidP="009E3DA5">
      <w:pPr>
        <w:spacing w:before="0"/>
      </w:pPr>
      <w:r w:rsidRPr="009E3DA5">
        <w:t>Research for all is designed for researchers, policy makers, and practitioners. It provides tools and resources for those conducting or evaluating research within the population or community to ensure that people with disability are not excluded. Research for all outlines principles of best practice and ethical considerations, and how these should be applied across the research cycle. As this guide has not been specifically designed solely for disability research, it can therefore be used in all research conducted with human participants.</w:t>
      </w:r>
    </w:p>
    <w:p w14:paraId="10F40E78" w14:textId="77777777" w:rsidR="00BF30DB" w:rsidRPr="009E3DA5" w:rsidRDefault="00BF30DB" w:rsidP="009E3DA5">
      <w:pPr>
        <w:rPr>
          <w:b/>
          <w:bCs/>
        </w:rPr>
      </w:pPr>
      <w:r w:rsidRPr="009E3DA5">
        <w:rPr>
          <w:b/>
          <w:bCs/>
        </w:rPr>
        <w:lastRenderedPageBreak/>
        <w:t xml:space="preserve">den Houting, J. (2021). </w:t>
      </w:r>
      <w:r w:rsidRPr="009E3DA5">
        <w:rPr>
          <w:b/>
          <w:bCs/>
          <w:i/>
          <w:iCs/>
        </w:rPr>
        <w:t>Participatory and inclusive autism research practice guides</w:t>
      </w:r>
      <w:r w:rsidRPr="009E3DA5">
        <w:rPr>
          <w:b/>
          <w:bCs/>
        </w:rPr>
        <w:t>. Brisbane. Autism CRC.</w:t>
      </w:r>
    </w:p>
    <w:p w14:paraId="7DDBBBDA" w14:textId="46A3E2DD" w:rsidR="00BF30DB" w:rsidRPr="009E3DA5" w:rsidRDefault="00BF30DB" w:rsidP="009E3DA5">
      <w:pPr>
        <w:spacing w:before="0"/>
      </w:pPr>
      <w:r w:rsidRPr="009E3DA5">
        <w:t xml:space="preserve">Access to guide: </w:t>
      </w:r>
      <w:hyperlink r:id="rId17" w:history="1">
        <w:r w:rsidRPr="009E3DA5">
          <w:rPr>
            <w:rStyle w:val="Hyperlink"/>
          </w:rPr>
          <w:t>www.autismcrc.com.au/access/inclusive-research-guides</w:t>
        </w:r>
      </w:hyperlink>
    </w:p>
    <w:p w14:paraId="4E79B188" w14:textId="6037E600" w:rsidR="00BF30DB" w:rsidRPr="009E3DA5" w:rsidRDefault="00BF30DB" w:rsidP="009E3DA5">
      <w:pPr>
        <w:spacing w:before="0"/>
      </w:pPr>
      <w:r w:rsidRPr="009E3DA5">
        <w:t xml:space="preserve">Participatory and inclusive autism research practice guides </w:t>
      </w:r>
      <w:proofErr w:type="gramStart"/>
      <w:r w:rsidRPr="009E3DA5">
        <w:t>contains</w:t>
      </w:r>
      <w:proofErr w:type="gramEnd"/>
      <w:r w:rsidRPr="009E3DA5">
        <w:t xml:space="preserve"> six guides focused on participatory and inclusive research with autistic people. The guides outline research principles, concepts, and practices for conducting research with the autistic community to ensure authentic community engagement. The guides can</w:t>
      </w:r>
      <w:r w:rsidR="009E3DA5">
        <w:t xml:space="preserve"> </w:t>
      </w:r>
      <w:r w:rsidRPr="009E3DA5">
        <w:t>be used by autistic people, researchers, policy makers, disability organisations and other stakeholders, to promote participatory research methodologies.</w:t>
      </w:r>
    </w:p>
    <w:p w14:paraId="674C3FC4" w14:textId="77777777" w:rsidR="00BF30DB" w:rsidRPr="009E3DA5" w:rsidRDefault="00BF30DB" w:rsidP="009E3DA5">
      <w:pPr>
        <w:pStyle w:val="Heading3"/>
      </w:pPr>
      <w:bookmarkStart w:id="61" w:name="_Toc180406802"/>
      <w:r w:rsidRPr="009E3DA5">
        <w:t>Ethical research with community</w:t>
      </w:r>
      <w:bookmarkEnd w:id="61"/>
    </w:p>
    <w:p w14:paraId="27B6BB94" w14:textId="169E3A2D" w:rsidR="00BF30DB" w:rsidRPr="009E3DA5" w:rsidRDefault="00BF30DB" w:rsidP="009E3DA5">
      <w:pPr>
        <w:spacing w:before="120"/>
        <w:rPr>
          <w:b/>
          <w:bCs/>
        </w:rPr>
      </w:pPr>
      <w:r w:rsidRPr="009E3DA5">
        <w:rPr>
          <w:b/>
          <w:bCs/>
        </w:rPr>
        <w:t xml:space="preserve">Centre for Social Justice and Community Action &amp; National Coordinating Centre for Public Engagement. (2022). </w:t>
      </w:r>
      <w:r w:rsidRPr="009E3DA5">
        <w:rPr>
          <w:b/>
          <w:bCs/>
          <w:i/>
          <w:iCs/>
        </w:rPr>
        <w:t>Community-based participatory research:</w:t>
      </w:r>
      <w:r w:rsidR="009E3DA5" w:rsidRPr="009E3DA5">
        <w:rPr>
          <w:b/>
          <w:bCs/>
          <w:i/>
          <w:iCs/>
        </w:rPr>
        <w:t xml:space="preserve"> </w:t>
      </w:r>
      <w:r w:rsidRPr="009E3DA5">
        <w:rPr>
          <w:b/>
          <w:bCs/>
          <w:i/>
          <w:iCs/>
        </w:rPr>
        <w:t>A guide to ethical principles and practice (2nd edition)</w:t>
      </w:r>
      <w:r w:rsidRPr="009E3DA5">
        <w:rPr>
          <w:b/>
          <w:bCs/>
        </w:rPr>
        <w:t>. CSJCA &amp; NCCPE, Durham and Bristol.</w:t>
      </w:r>
    </w:p>
    <w:p w14:paraId="2846EA9E" w14:textId="7E2BD346" w:rsidR="00BF30DB" w:rsidRPr="009E3DA5" w:rsidRDefault="00BF30DB" w:rsidP="009E3DA5">
      <w:pPr>
        <w:spacing w:before="0"/>
      </w:pPr>
      <w:r w:rsidRPr="009E3DA5">
        <w:t xml:space="preserve">Open access link: </w:t>
      </w:r>
      <w:hyperlink r:id="rId18" w:history="1">
        <w:r w:rsidRPr="009E3DA5">
          <w:rPr>
            <w:rStyle w:val="Hyperlink"/>
          </w:rPr>
          <w:t>www.durham.ac.uk/media/durham-university/departments-/sociology/Community-Based-Participatory-Research-A-Guide-to-Ethical-Principles,-2nd-edition-(2022)-.pdf</w:t>
        </w:r>
      </w:hyperlink>
    </w:p>
    <w:p w14:paraId="43A37EAC" w14:textId="77777777" w:rsidR="00BF30DB" w:rsidRPr="009E3DA5" w:rsidRDefault="00BF30DB" w:rsidP="009E3DA5">
      <w:pPr>
        <w:spacing w:before="0"/>
      </w:pPr>
      <w:r w:rsidRPr="009E3DA5">
        <w:t>Community-based participatory research (2nd edition) is a guide outlining how ethics should be applied to community-based participatory research (CBPR). This guide outlines ethical principles and guidance for how these principles are to be applied in practice. Community-based participatory research (2nd edition) can be applied by researchers, community members, community organisations and other stakeholders who engage in CBPR research, to ensure that research is conducted ethically throughout all phases of the research process.</w:t>
      </w:r>
    </w:p>
    <w:p w14:paraId="06480430" w14:textId="77777777" w:rsidR="00BF30DB" w:rsidRPr="009E3DA5" w:rsidRDefault="00BF30DB" w:rsidP="009E3DA5">
      <w:pPr>
        <w:pStyle w:val="Heading3"/>
      </w:pPr>
      <w:bookmarkStart w:id="62" w:name="_Toc180406803"/>
      <w:r w:rsidRPr="009E3DA5">
        <w:t>Co-design research with people with lived experience</w:t>
      </w:r>
      <w:bookmarkEnd w:id="62"/>
    </w:p>
    <w:p w14:paraId="13D56534" w14:textId="77777777" w:rsidR="00BF30DB" w:rsidRPr="00A6761E" w:rsidRDefault="00BF30DB" w:rsidP="00A6761E">
      <w:pPr>
        <w:spacing w:before="120"/>
        <w:rPr>
          <w:b/>
          <w:bCs/>
        </w:rPr>
      </w:pPr>
      <w:r w:rsidRPr="00A6761E">
        <w:rPr>
          <w:b/>
          <w:bCs/>
        </w:rPr>
        <w:t xml:space="preserve">Bellingham, B., Elder, E., </w:t>
      </w:r>
      <w:proofErr w:type="spellStart"/>
      <w:r w:rsidRPr="00A6761E">
        <w:rPr>
          <w:b/>
          <w:bCs/>
        </w:rPr>
        <w:t>Foxlewin</w:t>
      </w:r>
      <w:proofErr w:type="spellEnd"/>
      <w:r w:rsidRPr="00A6761E">
        <w:rPr>
          <w:b/>
          <w:bCs/>
        </w:rPr>
        <w:t xml:space="preserve">, B., Gale, N., Rose, G, Sam, K., Thorburn, K., River, J. (2023) </w:t>
      </w:r>
      <w:r w:rsidRPr="00A6761E">
        <w:rPr>
          <w:b/>
          <w:bCs/>
          <w:i/>
          <w:iCs/>
        </w:rPr>
        <w:t xml:space="preserve">Co-design </w:t>
      </w:r>
      <w:proofErr w:type="spellStart"/>
      <w:r w:rsidRPr="00A6761E">
        <w:rPr>
          <w:b/>
          <w:bCs/>
          <w:i/>
          <w:iCs/>
        </w:rPr>
        <w:t>kickstarter</w:t>
      </w:r>
      <w:proofErr w:type="spellEnd"/>
      <w:r w:rsidRPr="00A6761E">
        <w:rPr>
          <w:b/>
          <w:bCs/>
        </w:rPr>
        <w:t>. Community Mental Health Drug and Alcohol Research Network, Sydney.</w:t>
      </w:r>
    </w:p>
    <w:p w14:paraId="7C984578" w14:textId="73FBAE1E" w:rsidR="00BF30DB" w:rsidRPr="009E3DA5" w:rsidRDefault="00BF30DB" w:rsidP="00A6761E">
      <w:pPr>
        <w:spacing w:before="0"/>
      </w:pPr>
      <w:r w:rsidRPr="00A6761E">
        <w:t xml:space="preserve">Open access link: </w:t>
      </w:r>
      <w:hyperlink r:id="rId19" w:history="1">
        <w:r w:rsidRPr="00A6761E">
          <w:rPr>
            <w:rStyle w:val="Hyperlink"/>
          </w:rPr>
          <w:t>cmhdaresearchnetwork.com.au/wp-content/uploads/2023/06/Co-design-kickstarter-FINAL-22.6.23-v4.pdf</w:t>
        </w:r>
      </w:hyperlink>
    </w:p>
    <w:p w14:paraId="44902980" w14:textId="1953AC90" w:rsidR="00BF30DB" w:rsidRPr="009E3DA5" w:rsidRDefault="00BF30DB" w:rsidP="00A6761E">
      <w:pPr>
        <w:spacing w:before="0"/>
      </w:pPr>
      <w:r w:rsidRPr="009E3DA5">
        <w:t xml:space="preserve">Co-design </w:t>
      </w:r>
      <w:proofErr w:type="spellStart"/>
      <w:r w:rsidRPr="009E3DA5">
        <w:t>kickstarter</w:t>
      </w:r>
      <w:proofErr w:type="spellEnd"/>
      <w:r w:rsidRPr="009E3DA5">
        <w:t xml:space="preserve"> is a resource for participation and co-design research in mental health, </w:t>
      </w:r>
      <w:proofErr w:type="gramStart"/>
      <w:r w:rsidRPr="009E3DA5">
        <w:t>alcohol</w:t>
      </w:r>
      <w:proofErr w:type="gramEnd"/>
      <w:r w:rsidRPr="009E3DA5">
        <w:t xml:space="preserve"> and other drugs (MHAOD) research. This guide outlines the different approaches to co-design research with specific focus on substantive co-design research where the research process is co-planned, co-defined, co-conducted, and co-disseminated. Co-design </w:t>
      </w:r>
      <w:proofErr w:type="spellStart"/>
      <w:r w:rsidRPr="009E3DA5">
        <w:t>kickstarter</w:t>
      </w:r>
      <w:proofErr w:type="spellEnd"/>
      <w:r w:rsidRPr="009E3DA5">
        <w:t xml:space="preserve"> can be used by a wide range of stakeholders involved in co-design in MHAOD research.</w:t>
      </w:r>
    </w:p>
    <w:p w14:paraId="5FD89D8F" w14:textId="77777777" w:rsidR="00BF30DB" w:rsidRPr="00E20968" w:rsidRDefault="00BF30DB" w:rsidP="00E20968">
      <w:pPr>
        <w:pStyle w:val="Heading1"/>
      </w:pPr>
      <w:bookmarkStart w:id="63" w:name="_Toc180406804"/>
      <w:r w:rsidRPr="00E20968">
        <w:lastRenderedPageBreak/>
        <w:t>References</w:t>
      </w:r>
      <w:bookmarkEnd w:id="63"/>
    </w:p>
    <w:p w14:paraId="142170B6" w14:textId="3DB815A6" w:rsidR="00BF30DB" w:rsidRPr="00E20968" w:rsidRDefault="00BF30DB" w:rsidP="00356B14">
      <w:pPr>
        <w:ind w:left="284" w:hanging="284"/>
      </w:pPr>
      <w:r w:rsidRPr="00E20968">
        <w:rPr>
          <w:vertAlign w:val="superscript"/>
        </w:rPr>
        <w:t>1</w:t>
      </w:r>
      <w:r w:rsidRPr="00E20968">
        <w:rPr>
          <w:spacing w:val="80"/>
          <w:position w:val="9"/>
        </w:rPr>
        <w:t xml:space="preserve"> </w:t>
      </w:r>
      <w:r w:rsidR="00356B14">
        <w:rPr>
          <w:spacing w:val="80"/>
          <w:position w:val="9"/>
        </w:rPr>
        <w:tab/>
      </w:r>
      <w:proofErr w:type="spellStart"/>
      <w:r w:rsidRPr="00E20968">
        <w:t>Strnadová</w:t>
      </w:r>
      <w:proofErr w:type="spellEnd"/>
      <w:r w:rsidRPr="00E20968">
        <w:t xml:space="preserve">, I., Dowse, L., &amp; </w:t>
      </w:r>
      <w:proofErr w:type="spellStart"/>
      <w:r w:rsidRPr="00E20968">
        <w:t>Watfern</w:t>
      </w:r>
      <w:proofErr w:type="spellEnd"/>
      <w:r w:rsidRPr="00E20968">
        <w:t xml:space="preserve">, C. (2020). </w:t>
      </w:r>
      <w:r w:rsidRPr="00E20968">
        <w:rPr>
          <w:i/>
        </w:rPr>
        <w:t xml:space="preserve">Doing research inclusively: </w:t>
      </w:r>
      <w:r w:rsidRPr="00E20968">
        <w:rPr>
          <w:i/>
          <w:spacing w:val="-4"/>
        </w:rPr>
        <w:t>Guidelines</w:t>
      </w:r>
      <w:r w:rsidRPr="00E20968">
        <w:rPr>
          <w:i/>
          <w:spacing w:val="-7"/>
        </w:rPr>
        <w:t xml:space="preserve"> </w:t>
      </w:r>
      <w:r w:rsidRPr="00E20968">
        <w:rPr>
          <w:i/>
          <w:spacing w:val="-4"/>
        </w:rPr>
        <w:t>for</w:t>
      </w:r>
      <w:r w:rsidRPr="00E20968">
        <w:rPr>
          <w:i/>
          <w:spacing w:val="-7"/>
        </w:rPr>
        <w:t xml:space="preserve"> </w:t>
      </w:r>
      <w:r w:rsidRPr="00E20968">
        <w:rPr>
          <w:i/>
          <w:spacing w:val="-4"/>
        </w:rPr>
        <w:t>co-producing</w:t>
      </w:r>
      <w:r w:rsidRPr="00E20968">
        <w:rPr>
          <w:i/>
          <w:spacing w:val="-7"/>
        </w:rPr>
        <w:t xml:space="preserve"> </w:t>
      </w:r>
      <w:r w:rsidRPr="00E20968">
        <w:rPr>
          <w:i/>
          <w:spacing w:val="-4"/>
        </w:rPr>
        <w:t>research</w:t>
      </w:r>
      <w:r w:rsidRPr="00E20968">
        <w:rPr>
          <w:i/>
          <w:spacing w:val="-7"/>
        </w:rPr>
        <w:t xml:space="preserve"> </w:t>
      </w:r>
      <w:r w:rsidRPr="00E20968">
        <w:rPr>
          <w:i/>
          <w:spacing w:val="-4"/>
        </w:rPr>
        <w:t>with</w:t>
      </w:r>
      <w:r w:rsidRPr="00E20968">
        <w:rPr>
          <w:i/>
          <w:spacing w:val="-7"/>
        </w:rPr>
        <w:t xml:space="preserve"> </w:t>
      </w:r>
      <w:r w:rsidRPr="00E20968">
        <w:rPr>
          <w:i/>
          <w:spacing w:val="-4"/>
        </w:rPr>
        <w:t>people</w:t>
      </w:r>
      <w:r w:rsidRPr="00E20968">
        <w:rPr>
          <w:i/>
          <w:spacing w:val="-7"/>
        </w:rPr>
        <w:t xml:space="preserve"> </w:t>
      </w:r>
      <w:r w:rsidRPr="00E20968">
        <w:rPr>
          <w:i/>
          <w:spacing w:val="-4"/>
        </w:rPr>
        <w:t>with</w:t>
      </w:r>
      <w:r w:rsidRPr="00E20968">
        <w:rPr>
          <w:i/>
          <w:spacing w:val="-7"/>
        </w:rPr>
        <w:t xml:space="preserve"> </w:t>
      </w:r>
      <w:r w:rsidRPr="00E20968">
        <w:rPr>
          <w:i/>
          <w:spacing w:val="-4"/>
        </w:rPr>
        <w:t>disability</w:t>
      </w:r>
      <w:r w:rsidRPr="00E20968">
        <w:rPr>
          <w:spacing w:val="-4"/>
        </w:rPr>
        <w:t>.</w:t>
      </w:r>
      <w:r w:rsidRPr="00E20968">
        <w:rPr>
          <w:spacing w:val="-7"/>
        </w:rPr>
        <w:t xml:space="preserve"> </w:t>
      </w:r>
      <w:r w:rsidRPr="00E20968">
        <w:rPr>
          <w:spacing w:val="-4"/>
        </w:rPr>
        <w:t>DIIU</w:t>
      </w:r>
      <w:r w:rsidRPr="00E20968">
        <w:rPr>
          <w:spacing w:val="-7"/>
        </w:rPr>
        <w:t xml:space="preserve"> </w:t>
      </w:r>
      <w:r w:rsidRPr="00E20968">
        <w:rPr>
          <w:spacing w:val="-4"/>
        </w:rPr>
        <w:t>UNSW</w:t>
      </w:r>
      <w:r w:rsidRPr="00E20968">
        <w:rPr>
          <w:spacing w:val="-7"/>
        </w:rPr>
        <w:t xml:space="preserve"> </w:t>
      </w:r>
      <w:r w:rsidRPr="00E20968">
        <w:rPr>
          <w:spacing w:val="-4"/>
        </w:rPr>
        <w:t xml:space="preserve">Sydney. </w:t>
      </w:r>
      <w:hyperlink r:id="rId20">
        <w:r w:rsidRPr="00E20968">
          <w:rPr>
            <w:spacing w:val="-2"/>
            <w:u w:val="single"/>
          </w:rPr>
          <w:t>https://www.disabilityinnovation.unsw.edu.au/sites/default/files/documents/</w:t>
        </w:r>
      </w:hyperlink>
      <w:hyperlink r:id="rId21">
        <w:r w:rsidRPr="00E20968">
          <w:rPr>
            <w:spacing w:val="-2"/>
            <w:u w:val="single"/>
          </w:rPr>
          <w:t>DIIU%20Doing%20Research%20Inclusively-Guidelines%20(17%20pages).pdf</w:t>
        </w:r>
      </w:hyperlink>
    </w:p>
    <w:p w14:paraId="61EDAFF6" w14:textId="09EBFF91" w:rsidR="00BF30DB" w:rsidRPr="00E20968" w:rsidRDefault="00BF30DB" w:rsidP="00356B14">
      <w:pPr>
        <w:ind w:left="284" w:hanging="284"/>
      </w:pPr>
      <w:r w:rsidRPr="00E20968">
        <w:rPr>
          <w:vertAlign w:val="superscript"/>
        </w:rPr>
        <w:t>2</w:t>
      </w:r>
      <w:r w:rsidRPr="00E20968">
        <w:rPr>
          <w:spacing w:val="80"/>
          <w:position w:val="9"/>
        </w:rPr>
        <w:t xml:space="preserve"> </w:t>
      </w:r>
      <w:r w:rsidR="00356B14">
        <w:rPr>
          <w:spacing w:val="80"/>
          <w:position w:val="9"/>
        </w:rPr>
        <w:tab/>
      </w:r>
      <w:proofErr w:type="spellStart"/>
      <w:r w:rsidRPr="00E20968">
        <w:rPr>
          <w:spacing w:val="-6"/>
        </w:rPr>
        <w:t>Strnadová</w:t>
      </w:r>
      <w:proofErr w:type="spellEnd"/>
      <w:r w:rsidRPr="00E20968">
        <w:rPr>
          <w:spacing w:val="-6"/>
        </w:rPr>
        <w:t>,</w:t>
      </w:r>
      <w:r w:rsidRPr="00E20968">
        <w:rPr>
          <w:spacing w:val="-11"/>
        </w:rPr>
        <w:t xml:space="preserve"> </w:t>
      </w:r>
      <w:r w:rsidRPr="00E20968">
        <w:rPr>
          <w:spacing w:val="-6"/>
        </w:rPr>
        <w:t>I.,</w:t>
      </w:r>
      <w:r w:rsidRPr="00E20968">
        <w:rPr>
          <w:spacing w:val="-10"/>
        </w:rPr>
        <w:t xml:space="preserve"> </w:t>
      </w:r>
      <w:r w:rsidRPr="00E20968">
        <w:rPr>
          <w:spacing w:val="-6"/>
        </w:rPr>
        <w:t>Dowse,</w:t>
      </w:r>
      <w:r w:rsidRPr="00E20968">
        <w:rPr>
          <w:spacing w:val="-11"/>
        </w:rPr>
        <w:t xml:space="preserve"> </w:t>
      </w:r>
      <w:r w:rsidRPr="00E20968">
        <w:rPr>
          <w:spacing w:val="-6"/>
        </w:rPr>
        <w:t>L.,</w:t>
      </w:r>
      <w:r w:rsidRPr="00E20968">
        <w:rPr>
          <w:spacing w:val="-10"/>
        </w:rPr>
        <w:t xml:space="preserve"> </w:t>
      </w:r>
      <w:r w:rsidRPr="00E20968">
        <w:rPr>
          <w:spacing w:val="-6"/>
        </w:rPr>
        <w:t>&amp;</w:t>
      </w:r>
      <w:r w:rsidRPr="00E20968">
        <w:rPr>
          <w:spacing w:val="-11"/>
        </w:rPr>
        <w:t xml:space="preserve"> </w:t>
      </w:r>
      <w:r w:rsidRPr="00E20968">
        <w:rPr>
          <w:spacing w:val="-6"/>
        </w:rPr>
        <w:t>Garcia-Lee,</w:t>
      </w:r>
      <w:r w:rsidRPr="00E20968">
        <w:rPr>
          <w:spacing w:val="-10"/>
        </w:rPr>
        <w:t xml:space="preserve"> </w:t>
      </w:r>
      <w:r w:rsidRPr="00E20968">
        <w:rPr>
          <w:spacing w:val="-6"/>
        </w:rPr>
        <w:t>B.</w:t>
      </w:r>
      <w:r w:rsidRPr="00E20968">
        <w:rPr>
          <w:spacing w:val="-11"/>
        </w:rPr>
        <w:t xml:space="preserve"> </w:t>
      </w:r>
      <w:r w:rsidRPr="00E20968">
        <w:rPr>
          <w:spacing w:val="-6"/>
        </w:rPr>
        <w:t>(2021).</w:t>
      </w:r>
      <w:r w:rsidRPr="00E20968">
        <w:rPr>
          <w:spacing w:val="-10"/>
        </w:rPr>
        <w:t xml:space="preserve"> </w:t>
      </w:r>
      <w:r w:rsidRPr="00E20968">
        <w:rPr>
          <w:i/>
          <w:spacing w:val="-6"/>
        </w:rPr>
        <w:t>Doing</w:t>
      </w:r>
      <w:r w:rsidRPr="00E20968">
        <w:rPr>
          <w:i/>
          <w:spacing w:val="-11"/>
        </w:rPr>
        <w:t xml:space="preserve"> </w:t>
      </w:r>
      <w:r w:rsidRPr="00E20968">
        <w:rPr>
          <w:i/>
          <w:spacing w:val="-6"/>
        </w:rPr>
        <w:t>research</w:t>
      </w:r>
      <w:r w:rsidRPr="00E20968">
        <w:rPr>
          <w:i/>
          <w:spacing w:val="-10"/>
        </w:rPr>
        <w:t xml:space="preserve"> </w:t>
      </w:r>
      <w:r w:rsidRPr="00E20968">
        <w:rPr>
          <w:i/>
          <w:spacing w:val="-6"/>
        </w:rPr>
        <w:t>inclusively:</w:t>
      </w:r>
      <w:r w:rsidRPr="00E20968">
        <w:rPr>
          <w:i/>
          <w:spacing w:val="-10"/>
        </w:rPr>
        <w:t xml:space="preserve"> </w:t>
      </w:r>
      <w:r w:rsidRPr="00E20968">
        <w:rPr>
          <w:i/>
          <w:spacing w:val="-6"/>
        </w:rPr>
        <w:t xml:space="preserve">Co-Production </w:t>
      </w:r>
      <w:r w:rsidRPr="00E20968">
        <w:rPr>
          <w:i/>
        </w:rPr>
        <w:t>in</w:t>
      </w:r>
      <w:r w:rsidRPr="00E20968">
        <w:rPr>
          <w:i/>
          <w:spacing w:val="-8"/>
        </w:rPr>
        <w:t xml:space="preserve"> </w:t>
      </w:r>
      <w:r w:rsidRPr="00E20968">
        <w:rPr>
          <w:i/>
        </w:rPr>
        <w:t>action</w:t>
      </w:r>
      <w:r w:rsidRPr="00E20968">
        <w:t>.</w:t>
      </w:r>
      <w:r w:rsidRPr="00E20968">
        <w:rPr>
          <w:spacing w:val="-8"/>
        </w:rPr>
        <w:t xml:space="preserve"> </w:t>
      </w:r>
      <w:r w:rsidRPr="00E20968">
        <w:t>DIIU</w:t>
      </w:r>
      <w:r w:rsidRPr="00E20968">
        <w:rPr>
          <w:spacing w:val="-8"/>
        </w:rPr>
        <w:t xml:space="preserve"> </w:t>
      </w:r>
      <w:r w:rsidRPr="00E20968">
        <w:t>UNSW</w:t>
      </w:r>
      <w:r w:rsidRPr="00E20968">
        <w:rPr>
          <w:spacing w:val="-8"/>
        </w:rPr>
        <w:t xml:space="preserve"> </w:t>
      </w:r>
      <w:r w:rsidRPr="00E20968">
        <w:t>Sydney.</w:t>
      </w:r>
      <w:r w:rsidRPr="00E20968">
        <w:rPr>
          <w:spacing w:val="-9"/>
        </w:rPr>
        <w:t xml:space="preserve"> </w:t>
      </w:r>
      <w:hyperlink r:id="rId22">
        <w:r w:rsidRPr="00E20968">
          <w:rPr>
            <w:u w:val="single"/>
          </w:rPr>
          <w:t>https://www.disabilityinnovation.unsw.edu.au/sites/</w:t>
        </w:r>
      </w:hyperlink>
      <w:hyperlink r:id="rId23">
        <w:r w:rsidRPr="00E20968">
          <w:rPr>
            <w:spacing w:val="-2"/>
            <w:u w:val="single"/>
          </w:rPr>
          <w:t>default/files/documents/15661_UNSW_DIIU_CoProductionInAction_FA_Web.pdf</w:t>
        </w:r>
      </w:hyperlink>
    </w:p>
    <w:p w14:paraId="768452E5" w14:textId="753EEBE1" w:rsidR="00BF30DB" w:rsidRPr="00E20968" w:rsidRDefault="00BF30DB" w:rsidP="00356B14">
      <w:pPr>
        <w:ind w:left="284" w:hanging="284"/>
      </w:pPr>
      <w:r w:rsidRPr="00E20968">
        <w:rPr>
          <w:vertAlign w:val="superscript"/>
        </w:rPr>
        <w:t>3</w:t>
      </w:r>
      <w:r w:rsidRPr="00E20968">
        <w:rPr>
          <w:spacing w:val="78"/>
          <w:position w:val="9"/>
        </w:rPr>
        <w:t xml:space="preserve"> </w:t>
      </w:r>
      <w:r w:rsidR="00356B14">
        <w:rPr>
          <w:spacing w:val="78"/>
          <w:position w:val="9"/>
        </w:rPr>
        <w:tab/>
      </w:r>
      <w:r w:rsidRPr="00E20968">
        <w:t>Walmsley,</w:t>
      </w:r>
      <w:r w:rsidRPr="00E20968">
        <w:rPr>
          <w:spacing w:val="-3"/>
        </w:rPr>
        <w:t xml:space="preserve"> </w:t>
      </w:r>
      <w:r w:rsidRPr="00E20968">
        <w:t>J.,</w:t>
      </w:r>
      <w:r w:rsidRPr="00E20968">
        <w:rPr>
          <w:spacing w:val="-3"/>
        </w:rPr>
        <w:t xml:space="preserve"> </w:t>
      </w:r>
      <w:proofErr w:type="spellStart"/>
      <w:r w:rsidRPr="00E20968">
        <w:t>Strnadová</w:t>
      </w:r>
      <w:proofErr w:type="spellEnd"/>
      <w:r w:rsidRPr="00E20968">
        <w:t>,</w:t>
      </w:r>
      <w:r w:rsidRPr="00E20968">
        <w:rPr>
          <w:spacing w:val="-3"/>
        </w:rPr>
        <w:t xml:space="preserve"> </w:t>
      </w:r>
      <w:r w:rsidRPr="00E20968">
        <w:t>I.,</w:t>
      </w:r>
      <w:r w:rsidRPr="00E20968">
        <w:rPr>
          <w:spacing w:val="-3"/>
        </w:rPr>
        <w:t xml:space="preserve"> </w:t>
      </w:r>
      <w:r w:rsidRPr="00E20968">
        <w:t>&amp;</w:t>
      </w:r>
      <w:r w:rsidRPr="00E20968">
        <w:rPr>
          <w:spacing w:val="-3"/>
        </w:rPr>
        <w:t xml:space="preserve"> </w:t>
      </w:r>
      <w:r w:rsidRPr="00E20968">
        <w:t>Johnson,</w:t>
      </w:r>
      <w:r w:rsidRPr="00E20968">
        <w:rPr>
          <w:spacing w:val="-3"/>
        </w:rPr>
        <w:t xml:space="preserve"> </w:t>
      </w:r>
      <w:r w:rsidRPr="00E20968">
        <w:t>K.</w:t>
      </w:r>
      <w:r w:rsidRPr="00E20968">
        <w:rPr>
          <w:spacing w:val="-3"/>
        </w:rPr>
        <w:t xml:space="preserve"> </w:t>
      </w:r>
      <w:r w:rsidRPr="00E20968">
        <w:t>(2018).</w:t>
      </w:r>
      <w:r w:rsidRPr="00E20968">
        <w:rPr>
          <w:spacing w:val="-3"/>
        </w:rPr>
        <w:t xml:space="preserve"> </w:t>
      </w:r>
      <w:r w:rsidRPr="00E20968">
        <w:t>The</w:t>
      </w:r>
      <w:r w:rsidRPr="00E20968">
        <w:rPr>
          <w:spacing w:val="-3"/>
        </w:rPr>
        <w:t xml:space="preserve"> </w:t>
      </w:r>
      <w:r w:rsidRPr="00E20968">
        <w:t>added</w:t>
      </w:r>
      <w:r w:rsidRPr="00E20968">
        <w:rPr>
          <w:spacing w:val="-3"/>
        </w:rPr>
        <w:t xml:space="preserve"> </w:t>
      </w:r>
      <w:r w:rsidRPr="00E20968">
        <w:t>value</w:t>
      </w:r>
      <w:r w:rsidRPr="00E20968">
        <w:rPr>
          <w:spacing w:val="-3"/>
        </w:rPr>
        <w:t xml:space="preserve"> </w:t>
      </w:r>
      <w:r w:rsidRPr="00E20968">
        <w:t>of</w:t>
      </w:r>
      <w:r w:rsidRPr="00E20968">
        <w:rPr>
          <w:spacing w:val="-3"/>
        </w:rPr>
        <w:t xml:space="preserve"> </w:t>
      </w:r>
      <w:r w:rsidRPr="00E20968">
        <w:t xml:space="preserve">inclusive research. </w:t>
      </w:r>
      <w:r w:rsidRPr="00E20968">
        <w:rPr>
          <w:i/>
        </w:rPr>
        <w:t>Journal of Applied Research in Intellectual Disabilities</w:t>
      </w:r>
      <w:r w:rsidRPr="00E20968">
        <w:t xml:space="preserve">, 31(5), 751–759. </w:t>
      </w:r>
      <w:hyperlink r:id="rId24">
        <w:r w:rsidRPr="00E20968">
          <w:rPr>
            <w:spacing w:val="-2"/>
            <w:u w:val="single"/>
          </w:rPr>
          <w:t>https://doi.org/10.1111/jar.12431</w:t>
        </w:r>
      </w:hyperlink>
    </w:p>
    <w:p w14:paraId="4D6D15EC" w14:textId="72BDC517" w:rsidR="00BF30DB" w:rsidRPr="00E20968" w:rsidRDefault="00BF30DB" w:rsidP="00356B14">
      <w:pPr>
        <w:ind w:left="284" w:hanging="284"/>
      </w:pPr>
      <w:r w:rsidRPr="00E20968">
        <w:rPr>
          <w:vertAlign w:val="superscript"/>
        </w:rPr>
        <w:t>4</w:t>
      </w:r>
      <w:r w:rsidRPr="00E20968">
        <w:rPr>
          <w:spacing w:val="80"/>
          <w:position w:val="9"/>
        </w:rPr>
        <w:t xml:space="preserve"> </w:t>
      </w:r>
      <w:r w:rsidR="00356B14">
        <w:rPr>
          <w:spacing w:val="80"/>
          <w:position w:val="9"/>
        </w:rPr>
        <w:tab/>
      </w:r>
      <w:r w:rsidRPr="00E20968">
        <w:t>Durose, C., Needham, C., Mangan, C., &amp; Rees, J. (2017). Generating ‘good enough’ evidence</w:t>
      </w:r>
      <w:r w:rsidRPr="00E20968">
        <w:rPr>
          <w:spacing w:val="-5"/>
        </w:rPr>
        <w:t xml:space="preserve"> </w:t>
      </w:r>
      <w:r w:rsidRPr="00E20968">
        <w:t>for</w:t>
      </w:r>
      <w:r w:rsidRPr="00E20968">
        <w:rPr>
          <w:spacing w:val="-5"/>
        </w:rPr>
        <w:t xml:space="preserve"> </w:t>
      </w:r>
      <w:r w:rsidRPr="00E20968">
        <w:t>co-production.</w:t>
      </w:r>
      <w:r w:rsidRPr="00E20968">
        <w:rPr>
          <w:spacing w:val="-6"/>
        </w:rPr>
        <w:t xml:space="preserve"> </w:t>
      </w:r>
      <w:r w:rsidRPr="00E20968">
        <w:rPr>
          <w:i/>
        </w:rPr>
        <w:t>Evidence</w:t>
      </w:r>
      <w:r w:rsidRPr="00E20968">
        <w:rPr>
          <w:i/>
          <w:spacing w:val="-5"/>
        </w:rPr>
        <w:t xml:space="preserve"> </w:t>
      </w:r>
      <w:r w:rsidRPr="00E20968">
        <w:rPr>
          <w:i/>
        </w:rPr>
        <w:t>&amp;</w:t>
      </w:r>
      <w:r w:rsidRPr="00E20968">
        <w:rPr>
          <w:i/>
          <w:spacing w:val="-5"/>
        </w:rPr>
        <w:t xml:space="preserve"> </w:t>
      </w:r>
      <w:r w:rsidRPr="00E20968">
        <w:rPr>
          <w:i/>
        </w:rPr>
        <w:t>Policy</w:t>
      </w:r>
      <w:r w:rsidRPr="00E20968">
        <w:t>,</w:t>
      </w:r>
      <w:r w:rsidRPr="00E20968">
        <w:rPr>
          <w:spacing w:val="-5"/>
        </w:rPr>
        <w:t xml:space="preserve"> </w:t>
      </w:r>
      <w:r w:rsidRPr="00E20968">
        <w:t>13(1),</w:t>
      </w:r>
      <w:r w:rsidRPr="00E20968">
        <w:rPr>
          <w:spacing w:val="-5"/>
        </w:rPr>
        <w:t xml:space="preserve"> </w:t>
      </w:r>
      <w:r w:rsidRPr="00E20968">
        <w:t>135–151.</w:t>
      </w:r>
      <w:r w:rsidRPr="00E20968">
        <w:rPr>
          <w:spacing w:val="-6"/>
        </w:rPr>
        <w:t xml:space="preserve"> </w:t>
      </w:r>
      <w:hyperlink r:id="rId25">
        <w:r w:rsidRPr="00E20968">
          <w:rPr>
            <w:u w:val="single"/>
          </w:rPr>
          <w:t>https://doi.org/10.1332/17</w:t>
        </w:r>
      </w:hyperlink>
      <w:hyperlink r:id="rId26">
        <w:r w:rsidRPr="00E20968">
          <w:rPr>
            <w:spacing w:val="-2"/>
            <w:u w:val="single"/>
          </w:rPr>
          <w:t>4426415X14440619792955</w:t>
        </w:r>
      </w:hyperlink>
    </w:p>
    <w:p w14:paraId="25052DE6" w14:textId="0F9F70F9" w:rsidR="00BF30DB" w:rsidRPr="00E20968" w:rsidRDefault="00BF30DB" w:rsidP="00356B14">
      <w:pPr>
        <w:ind w:left="284" w:hanging="284"/>
      </w:pPr>
      <w:r w:rsidRPr="00BF5146">
        <w:rPr>
          <w:vertAlign w:val="superscript"/>
        </w:rPr>
        <w:t>5</w:t>
      </w:r>
      <w:r w:rsidRPr="00E20968">
        <w:rPr>
          <w:spacing w:val="69"/>
          <w:w w:val="150"/>
          <w:position w:val="9"/>
        </w:rPr>
        <w:t xml:space="preserve"> </w:t>
      </w:r>
      <w:r w:rsidR="00356B14">
        <w:rPr>
          <w:spacing w:val="69"/>
          <w:w w:val="150"/>
          <w:position w:val="9"/>
        </w:rPr>
        <w:tab/>
      </w:r>
      <w:r w:rsidRPr="00E20968">
        <w:t>Rycroft-Malone,</w:t>
      </w:r>
      <w:r w:rsidRPr="00E20968">
        <w:rPr>
          <w:spacing w:val="2"/>
        </w:rPr>
        <w:t xml:space="preserve"> </w:t>
      </w:r>
      <w:r w:rsidRPr="00E20968">
        <w:t>J.,</w:t>
      </w:r>
      <w:r w:rsidRPr="00E20968">
        <w:rPr>
          <w:spacing w:val="2"/>
        </w:rPr>
        <w:t xml:space="preserve"> </w:t>
      </w:r>
      <w:r w:rsidRPr="00E20968">
        <w:t>Burton,</w:t>
      </w:r>
      <w:r w:rsidRPr="00E20968">
        <w:rPr>
          <w:spacing w:val="2"/>
        </w:rPr>
        <w:t xml:space="preserve"> </w:t>
      </w:r>
      <w:r w:rsidRPr="00E20968">
        <w:t>C.</w:t>
      </w:r>
      <w:r w:rsidRPr="00E20968">
        <w:rPr>
          <w:spacing w:val="3"/>
        </w:rPr>
        <w:t xml:space="preserve"> </w:t>
      </w:r>
      <w:r w:rsidRPr="00E20968">
        <w:t>R.,</w:t>
      </w:r>
      <w:r w:rsidRPr="00E20968">
        <w:rPr>
          <w:spacing w:val="2"/>
        </w:rPr>
        <w:t xml:space="preserve"> </w:t>
      </w:r>
      <w:r w:rsidRPr="00E20968">
        <w:t>Bucknall,</w:t>
      </w:r>
      <w:r w:rsidRPr="00E20968">
        <w:rPr>
          <w:spacing w:val="2"/>
        </w:rPr>
        <w:t xml:space="preserve"> </w:t>
      </w:r>
      <w:r w:rsidRPr="00E20968">
        <w:t>T.,</w:t>
      </w:r>
      <w:r w:rsidRPr="00E20968">
        <w:rPr>
          <w:spacing w:val="2"/>
        </w:rPr>
        <w:t xml:space="preserve"> </w:t>
      </w:r>
      <w:r w:rsidRPr="00E20968">
        <w:t>Graham,</w:t>
      </w:r>
      <w:r w:rsidRPr="00E20968">
        <w:rPr>
          <w:spacing w:val="2"/>
        </w:rPr>
        <w:t xml:space="preserve"> </w:t>
      </w:r>
      <w:r w:rsidRPr="00E20968">
        <w:t>I.</w:t>
      </w:r>
      <w:r w:rsidRPr="00E20968">
        <w:rPr>
          <w:spacing w:val="3"/>
        </w:rPr>
        <w:t xml:space="preserve"> </w:t>
      </w:r>
      <w:r w:rsidRPr="00E20968">
        <w:t>D.,</w:t>
      </w:r>
      <w:r w:rsidRPr="00E20968">
        <w:rPr>
          <w:spacing w:val="2"/>
        </w:rPr>
        <w:t xml:space="preserve"> </w:t>
      </w:r>
      <w:r w:rsidRPr="00E20968">
        <w:t>Hutchinson,</w:t>
      </w:r>
      <w:r w:rsidRPr="00E20968">
        <w:rPr>
          <w:spacing w:val="2"/>
        </w:rPr>
        <w:t xml:space="preserve"> </w:t>
      </w:r>
      <w:r w:rsidRPr="00E20968">
        <w:t>A.</w:t>
      </w:r>
      <w:r w:rsidRPr="00E20968">
        <w:rPr>
          <w:spacing w:val="2"/>
        </w:rPr>
        <w:t xml:space="preserve"> </w:t>
      </w:r>
      <w:r w:rsidRPr="00E20968">
        <w:rPr>
          <w:spacing w:val="-5"/>
        </w:rPr>
        <w:t>M.,</w:t>
      </w:r>
      <w:r w:rsidR="00BF5146">
        <w:rPr>
          <w:spacing w:val="-5"/>
        </w:rPr>
        <w:t xml:space="preserve"> </w:t>
      </w:r>
      <w:r w:rsidRPr="00E20968">
        <w:t xml:space="preserve">&amp; Stacey, D. (2016). Collaboration and co-production of knowledge in healthcare: </w:t>
      </w:r>
      <w:r w:rsidRPr="00E20968">
        <w:rPr>
          <w:spacing w:val="-4"/>
        </w:rPr>
        <w:t xml:space="preserve">Opportunities and challenges. </w:t>
      </w:r>
      <w:r w:rsidRPr="00E20968">
        <w:rPr>
          <w:i/>
          <w:spacing w:val="-4"/>
        </w:rPr>
        <w:t>International Journal of Health Policy and Management</w:t>
      </w:r>
      <w:r w:rsidRPr="00E20968">
        <w:rPr>
          <w:spacing w:val="-4"/>
        </w:rPr>
        <w:t xml:space="preserve">, </w:t>
      </w:r>
      <w:r w:rsidRPr="00E20968">
        <w:t xml:space="preserve">5(4), 221–223. </w:t>
      </w:r>
      <w:hyperlink r:id="rId27">
        <w:r w:rsidRPr="00E20968">
          <w:rPr>
            <w:u w:val="single"/>
          </w:rPr>
          <w:t>https://doi.org/10.15171/ijhpm.2016.08</w:t>
        </w:r>
      </w:hyperlink>
    </w:p>
    <w:p w14:paraId="52BEA1B4" w14:textId="11233B1D" w:rsidR="00BF30DB" w:rsidRPr="00E20968" w:rsidRDefault="00BF30DB" w:rsidP="00356B14">
      <w:pPr>
        <w:ind w:left="284" w:hanging="284"/>
      </w:pPr>
      <w:r w:rsidRPr="00BF5146">
        <w:rPr>
          <w:vertAlign w:val="superscript"/>
        </w:rPr>
        <w:t>6</w:t>
      </w:r>
      <w:r w:rsidRPr="00E20968">
        <w:rPr>
          <w:spacing w:val="80"/>
          <w:position w:val="9"/>
        </w:rPr>
        <w:t xml:space="preserve"> </w:t>
      </w:r>
      <w:r w:rsidR="00356B14">
        <w:rPr>
          <w:spacing w:val="80"/>
          <w:position w:val="9"/>
        </w:rPr>
        <w:tab/>
      </w:r>
      <w:r w:rsidRPr="00E20968">
        <w:t xml:space="preserve">Fisher, P. (2016). Co-production: What is it and where do we begin? </w:t>
      </w:r>
      <w:r w:rsidRPr="00E20968">
        <w:rPr>
          <w:i/>
        </w:rPr>
        <w:t xml:space="preserve">Journal of </w:t>
      </w:r>
      <w:r w:rsidRPr="00E20968">
        <w:rPr>
          <w:i/>
          <w:spacing w:val="-6"/>
        </w:rPr>
        <w:t>Psychiatric and Mental Health Nursing</w:t>
      </w:r>
      <w:r w:rsidRPr="00E20968">
        <w:rPr>
          <w:spacing w:val="-6"/>
        </w:rPr>
        <w:t xml:space="preserve">, 23(6–7), 345–346. </w:t>
      </w:r>
      <w:hyperlink r:id="rId28">
        <w:r w:rsidRPr="00E20968">
          <w:rPr>
            <w:spacing w:val="-6"/>
            <w:u w:val="single"/>
          </w:rPr>
          <w:t>https://doi.org/10.1111/jpm.12281</w:t>
        </w:r>
      </w:hyperlink>
    </w:p>
    <w:p w14:paraId="33C7EBDC" w14:textId="42F020B3" w:rsidR="00BF30DB" w:rsidRPr="00E20968" w:rsidRDefault="00BF30DB" w:rsidP="00356B14">
      <w:pPr>
        <w:ind w:left="284" w:hanging="284"/>
      </w:pPr>
      <w:r w:rsidRPr="00BF5146">
        <w:rPr>
          <w:vertAlign w:val="superscript"/>
        </w:rPr>
        <w:t>7</w:t>
      </w:r>
      <w:r w:rsidRPr="00E20968">
        <w:rPr>
          <w:spacing w:val="60"/>
          <w:position w:val="9"/>
        </w:rPr>
        <w:t xml:space="preserve"> </w:t>
      </w:r>
      <w:r w:rsidR="00356B14">
        <w:rPr>
          <w:spacing w:val="60"/>
          <w:position w:val="9"/>
        </w:rPr>
        <w:tab/>
      </w:r>
      <w:proofErr w:type="spellStart"/>
      <w:r w:rsidRPr="00E20968">
        <w:t>Strnadová</w:t>
      </w:r>
      <w:proofErr w:type="spellEnd"/>
      <w:r w:rsidRPr="00E20968">
        <w:t>,</w:t>
      </w:r>
      <w:r w:rsidRPr="00E20968">
        <w:rPr>
          <w:spacing w:val="-1"/>
        </w:rPr>
        <w:t xml:space="preserve"> </w:t>
      </w:r>
      <w:r w:rsidRPr="00E20968">
        <w:t>I.,</w:t>
      </w:r>
      <w:r w:rsidRPr="00E20968">
        <w:rPr>
          <w:spacing w:val="-1"/>
        </w:rPr>
        <w:t xml:space="preserve"> </w:t>
      </w:r>
      <w:r w:rsidRPr="00E20968">
        <w:t>Dowse, L.,</w:t>
      </w:r>
      <w:r w:rsidRPr="00E20968">
        <w:rPr>
          <w:spacing w:val="-1"/>
        </w:rPr>
        <w:t xml:space="preserve"> </w:t>
      </w:r>
      <w:r w:rsidRPr="00E20968">
        <w:t xml:space="preserve">&amp; </w:t>
      </w:r>
      <w:proofErr w:type="spellStart"/>
      <w:r w:rsidRPr="00E20968">
        <w:t>Watfern</w:t>
      </w:r>
      <w:proofErr w:type="spellEnd"/>
      <w:r w:rsidRPr="00E20968">
        <w:t>,</w:t>
      </w:r>
      <w:r w:rsidRPr="00E20968">
        <w:rPr>
          <w:spacing w:val="-1"/>
        </w:rPr>
        <w:t xml:space="preserve"> </w:t>
      </w:r>
      <w:r w:rsidRPr="00E20968">
        <w:t>C.</w:t>
      </w:r>
      <w:r w:rsidRPr="00E20968">
        <w:rPr>
          <w:spacing w:val="-1"/>
        </w:rPr>
        <w:t xml:space="preserve"> </w:t>
      </w:r>
      <w:r w:rsidRPr="00E20968">
        <w:t>(2020).</w:t>
      </w:r>
      <w:r w:rsidRPr="00E20968">
        <w:rPr>
          <w:spacing w:val="-1"/>
        </w:rPr>
        <w:t xml:space="preserve"> </w:t>
      </w:r>
      <w:r w:rsidRPr="00E20968">
        <w:rPr>
          <w:i/>
        </w:rPr>
        <w:t>Doing</w:t>
      </w:r>
      <w:r w:rsidRPr="00E20968">
        <w:rPr>
          <w:i/>
          <w:spacing w:val="-1"/>
        </w:rPr>
        <w:t xml:space="preserve"> </w:t>
      </w:r>
      <w:r w:rsidRPr="00E20968">
        <w:rPr>
          <w:i/>
        </w:rPr>
        <w:t xml:space="preserve">research </w:t>
      </w:r>
      <w:r w:rsidRPr="00E20968">
        <w:rPr>
          <w:i/>
          <w:spacing w:val="-2"/>
        </w:rPr>
        <w:t>inclusively:</w:t>
      </w:r>
      <w:r w:rsidR="00BF5146">
        <w:rPr>
          <w:i/>
          <w:spacing w:val="-2"/>
        </w:rPr>
        <w:t xml:space="preserve"> </w:t>
      </w:r>
      <w:r w:rsidRPr="00E20968">
        <w:rPr>
          <w:i/>
        </w:rPr>
        <w:t>Guidelines</w:t>
      </w:r>
      <w:r w:rsidRPr="00E20968">
        <w:rPr>
          <w:i/>
          <w:spacing w:val="-13"/>
        </w:rPr>
        <w:t xml:space="preserve"> </w:t>
      </w:r>
      <w:r w:rsidRPr="00E20968">
        <w:rPr>
          <w:i/>
        </w:rPr>
        <w:t>for</w:t>
      </w:r>
      <w:r w:rsidRPr="00E20968">
        <w:rPr>
          <w:i/>
          <w:spacing w:val="-13"/>
        </w:rPr>
        <w:t xml:space="preserve"> </w:t>
      </w:r>
      <w:r w:rsidRPr="00E20968">
        <w:rPr>
          <w:i/>
        </w:rPr>
        <w:t>co-producing</w:t>
      </w:r>
      <w:r w:rsidRPr="00E20968">
        <w:rPr>
          <w:i/>
          <w:spacing w:val="-13"/>
        </w:rPr>
        <w:t xml:space="preserve"> </w:t>
      </w:r>
      <w:r w:rsidRPr="00E20968">
        <w:rPr>
          <w:i/>
        </w:rPr>
        <w:t>research</w:t>
      </w:r>
      <w:r w:rsidRPr="00E20968">
        <w:rPr>
          <w:i/>
          <w:spacing w:val="-13"/>
        </w:rPr>
        <w:t xml:space="preserve"> </w:t>
      </w:r>
      <w:r w:rsidRPr="00E20968">
        <w:rPr>
          <w:i/>
        </w:rPr>
        <w:t>with</w:t>
      </w:r>
      <w:r w:rsidRPr="00E20968">
        <w:rPr>
          <w:i/>
          <w:spacing w:val="-13"/>
        </w:rPr>
        <w:t xml:space="preserve"> </w:t>
      </w:r>
      <w:r w:rsidRPr="00E20968">
        <w:rPr>
          <w:i/>
        </w:rPr>
        <w:t>people</w:t>
      </w:r>
      <w:r w:rsidRPr="00E20968">
        <w:rPr>
          <w:i/>
          <w:spacing w:val="-13"/>
        </w:rPr>
        <w:t xml:space="preserve"> </w:t>
      </w:r>
      <w:r w:rsidRPr="00E20968">
        <w:rPr>
          <w:i/>
        </w:rPr>
        <w:t>with</w:t>
      </w:r>
      <w:r w:rsidRPr="00E20968">
        <w:rPr>
          <w:i/>
          <w:spacing w:val="-13"/>
        </w:rPr>
        <w:t xml:space="preserve"> </w:t>
      </w:r>
      <w:r w:rsidRPr="00E20968">
        <w:rPr>
          <w:i/>
        </w:rPr>
        <w:t>disability</w:t>
      </w:r>
      <w:r w:rsidRPr="00E20968">
        <w:t>.</w:t>
      </w:r>
      <w:r w:rsidRPr="00E20968">
        <w:rPr>
          <w:spacing w:val="-13"/>
        </w:rPr>
        <w:t xml:space="preserve"> </w:t>
      </w:r>
      <w:r w:rsidRPr="00E20968">
        <w:t>DIIU</w:t>
      </w:r>
      <w:r w:rsidRPr="00E20968">
        <w:rPr>
          <w:spacing w:val="-13"/>
        </w:rPr>
        <w:t xml:space="preserve"> </w:t>
      </w:r>
      <w:r w:rsidRPr="00E20968">
        <w:t>UNSW</w:t>
      </w:r>
      <w:r w:rsidRPr="00E20968">
        <w:rPr>
          <w:spacing w:val="-13"/>
        </w:rPr>
        <w:t xml:space="preserve"> </w:t>
      </w:r>
      <w:r w:rsidRPr="00E20968">
        <w:t xml:space="preserve">Sydney. </w:t>
      </w:r>
      <w:hyperlink r:id="rId29">
        <w:r w:rsidRPr="00E20968">
          <w:rPr>
            <w:spacing w:val="-2"/>
            <w:u w:val="single"/>
          </w:rPr>
          <w:t>https://www.disabilityinnovation.unsw.edu.au/sites/default/files/documents/</w:t>
        </w:r>
      </w:hyperlink>
      <w:hyperlink r:id="rId30">
        <w:r w:rsidRPr="00E20968">
          <w:rPr>
            <w:spacing w:val="-2"/>
            <w:u w:val="single"/>
          </w:rPr>
          <w:t>DIIU%20Doing%20Research%20Inclusively-Guidelines%20(17%20pages).pdf</w:t>
        </w:r>
      </w:hyperlink>
    </w:p>
    <w:p w14:paraId="5ACD5739" w14:textId="6712450E" w:rsidR="00BF30DB" w:rsidRPr="00E20968" w:rsidRDefault="00BF30DB" w:rsidP="00356B14">
      <w:pPr>
        <w:ind w:left="284" w:hanging="284"/>
      </w:pPr>
      <w:r w:rsidRPr="0099296B">
        <w:rPr>
          <w:vertAlign w:val="superscript"/>
        </w:rPr>
        <w:t>8</w:t>
      </w:r>
      <w:r w:rsidRPr="00E20968">
        <w:rPr>
          <w:spacing w:val="71"/>
          <w:position w:val="9"/>
        </w:rPr>
        <w:t xml:space="preserve"> </w:t>
      </w:r>
      <w:r w:rsidR="00356B14">
        <w:rPr>
          <w:spacing w:val="71"/>
          <w:position w:val="9"/>
        </w:rPr>
        <w:tab/>
      </w:r>
      <w:r w:rsidRPr="00E20968">
        <w:t>National</w:t>
      </w:r>
      <w:r w:rsidRPr="00E20968">
        <w:rPr>
          <w:spacing w:val="-4"/>
        </w:rPr>
        <w:t xml:space="preserve"> </w:t>
      </w:r>
      <w:r w:rsidRPr="00E20968">
        <w:t>Health</w:t>
      </w:r>
      <w:r w:rsidRPr="00E20968">
        <w:rPr>
          <w:spacing w:val="-4"/>
        </w:rPr>
        <w:t xml:space="preserve"> </w:t>
      </w:r>
      <w:r w:rsidRPr="00E20968">
        <w:t>and</w:t>
      </w:r>
      <w:r w:rsidRPr="00E20968">
        <w:rPr>
          <w:spacing w:val="-4"/>
        </w:rPr>
        <w:t xml:space="preserve"> </w:t>
      </w:r>
      <w:r w:rsidRPr="00E20968">
        <w:t>Medical</w:t>
      </w:r>
      <w:r w:rsidRPr="00E20968">
        <w:rPr>
          <w:spacing w:val="-4"/>
        </w:rPr>
        <w:t xml:space="preserve"> </w:t>
      </w:r>
      <w:r w:rsidRPr="00E20968">
        <w:t>Research</w:t>
      </w:r>
      <w:r w:rsidRPr="00E20968">
        <w:rPr>
          <w:spacing w:val="-5"/>
        </w:rPr>
        <w:t xml:space="preserve"> </w:t>
      </w:r>
      <w:r w:rsidRPr="00E20968">
        <w:t>Council.</w:t>
      </w:r>
      <w:r w:rsidRPr="00E20968">
        <w:rPr>
          <w:spacing w:val="-4"/>
        </w:rPr>
        <w:t xml:space="preserve"> </w:t>
      </w:r>
      <w:r w:rsidRPr="00E20968">
        <w:t>(2007).</w:t>
      </w:r>
      <w:r w:rsidRPr="00E20968">
        <w:rPr>
          <w:spacing w:val="-5"/>
        </w:rPr>
        <w:t xml:space="preserve"> </w:t>
      </w:r>
      <w:r w:rsidRPr="00E20968">
        <w:rPr>
          <w:i/>
        </w:rPr>
        <w:t>National</w:t>
      </w:r>
      <w:r w:rsidRPr="00E20968">
        <w:rPr>
          <w:i/>
          <w:spacing w:val="-4"/>
        </w:rPr>
        <w:t xml:space="preserve"> </w:t>
      </w:r>
      <w:r w:rsidRPr="00E20968">
        <w:rPr>
          <w:i/>
          <w:spacing w:val="-2"/>
        </w:rPr>
        <w:t>statement</w:t>
      </w:r>
      <w:r w:rsidR="0099296B">
        <w:rPr>
          <w:i/>
          <w:spacing w:val="-2"/>
        </w:rPr>
        <w:t xml:space="preserve"> </w:t>
      </w:r>
      <w:r w:rsidRPr="00E20968">
        <w:rPr>
          <w:i/>
        </w:rPr>
        <w:t>on</w:t>
      </w:r>
      <w:r w:rsidRPr="00E20968">
        <w:rPr>
          <w:i/>
          <w:spacing w:val="-12"/>
        </w:rPr>
        <w:t xml:space="preserve"> </w:t>
      </w:r>
      <w:r w:rsidRPr="00E20968">
        <w:rPr>
          <w:i/>
        </w:rPr>
        <w:t>ethical</w:t>
      </w:r>
      <w:r w:rsidRPr="00E20968">
        <w:rPr>
          <w:i/>
          <w:spacing w:val="-12"/>
        </w:rPr>
        <w:t xml:space="preserve"> </w:t>
      </w:r>
      <w:r w:rsidRPr="00E20968">
        <w:rPr>
          <w:i/>
        </w:rPr>
        <w:t>conduct</w:t>
      </w:r>
      <w:r w:rsidRPr="00E20968">
        <w:rPr>
          <w:i/>
          <w:spacing w:val="-12"/>
        </w:rPr>
        <w:t xml:space="preserve"> </w:t>
      </w:r>
      <w:r w:rsidRPr="00E20968">
        <w:rPr>
          <w:i/>
        </w:rPr>
        <w:t>in</w:t>
      </w:r>
      <w:r w:rsidRPr="00E20968">
        <w:rPr>
          <w:i/>
          <w:spacing w:val="-12"/>
        </w:rPr>
        <w:t xml:space="preserve"> </w:t>
      </w:r>
      <w:r w:rsidRPr="00E20968">
        <w:rPr>
          <w:i/>
        </w:rPr>
        <w:t>human</w:t>
      </w:r>
      <w:r w:rsidRPr="00E20968">
        <w:rPr>
          <w:i/>
          <w:spacing w:val="-12"/>
        </w:rPr>
        <w:t xml:space="preserve"> </w:t>
      </w:r>
      <w:r w:rsidRPr="00E20968">
        <w:rPr>
          <w:i/>
        </w:rPr>
        <w:t>research</w:t>
      </w:r>
      <w:r w:rsidRPr="00E20968">
        <w:rPr>
          <w:i/>
          <w:spacing w:val="-12"/>
        </w:rPr>
        <w:t xml:space="preserve"> </w:t>
      </w:r>
      <w:r w:rsidRPr="00E20968">
        <w:rPr>
          <w:i/>
        </w:rPr>
        <w:t>2007</w:t>
      </w:r>
      <w:r w:rsidRPr="00E20968">
        <w:rPr>
          <w:i/>
          <w:spacing w:val="-12"/>
        </w:rPr>
        <w:t xml:space="preserve"> </w:t>
      </w:r>
      <w:r w:rsidRPr="00E20968">
        <w:rPr>
          <w:i/>
        </w:rPr>
        <w:t>(Updated</w:t>
      </w:r>
      <w:r w:rsidRPr="00E20968">
        <w:rPr>
          <w:i/>
          <w:spacing w:val="-12"/>
        </w:rPr>
        <w:t xml:space="preserve"> </w:t>
      </w:r>
      <w:r w:rsidRPr="00E20968">
        <w:rPr>
          <w:i/>
        </w:rPr>
        <w:t>2018)</w:t>
      </w:r>
      <w:r w:rsidRPr="00E20968">
        <w:t>.</w:t>
      </w:r>
      <w:r w:rsidRPr="00E20968">
        <w:rPr>
          <w:spacing w:val="-12"/>
        </w:rPr>
        <w:t xml:space="preserve"> </w:t>
      </w:r>
      <w:r w:rsidRPr="00E20968">
        <w:t>National</w:t>
      </w:r>
      <w:r w:rsidRPr="00E20968">
        <w:rPr>
          <w:spacing w:val="-12"/>
        </w:rPr>
        <w:t xml:space="preserve"> </w:t>
      </w:r>
      <w:r w:rsidRPr="00E20968">
        <w:t>Health</w:t>
      </w:r>
      <w:r w:rsidRPr="00E20968">
        <w:rPr>
          <w:spacing w:val="-12"/>
        </w:rPr>
        <w:t xml:space="preserve"> </w:t>
      </w:r>
      <w:r w:rsidRPr="00E20968">
        <w:t xml:space="preserve">and Medical Research Council. </w:t>
      </w:r>
      <w:hyperlink r:id="rId31">
        <w:r w:rsidRPr="00E20968">
          <w:rPr>
            <w:u w:val="single"/>
          </w:rPr>
          <w:t>https://www.nhmrc.gov.au/about-us/publications/</w:t>
        </w:r>
      </w:hyperlink>
      <w:hyperlink r:id="rId32">
        <w:r w:rsidRPr="00E20968">
          <w:rPr>
            <w:spacing w:val="-2"/>
            <w:u w:val="single"/>
          </w:rPr>
          <w:t>national-statement-ethical-conduct-human-research-2007-updated-2018</w:t>
        </w:r>
      </w:hyperlink>
    </w:p>
    <w:p w14:paraId="6B41FA64" w14:textId="708630FD" w:rsidR="00BF30DB" w:rsidRPr="00E20968" w:rsidRDefault="00BF30DB" w:rsidP="00356B14">
      <w:pPr>
        <w:ind w:left="284" w:hanging="284"/>
      </w:pPr>
      <w:r w:rsidRPr="0099296B">
        <w:rPr>
          <w:vertAlign w:val="superscript"/>
        </w:rPr>
        <w:t>9</w:t>
      </w:r>
      <w:r w:rsidRPr="00E20968">
        <w:rPr>
          <w:spacing w:val="78"/>
          <w:position w:val="9"/>
        </w:rPr>
        <w:t xml:space="preserve"> </w:t>
      </w:r>
      <w:r w:rsidR="00356B14">
        <w:rPr>
          <w:spacing w:val="78"/>
          <w:position w:val="9"/>
        </w:rPr>
        <w:tab/>
      </w:r>
      <w:r w:rsidRPr="00E20968">
        <w:rPr>
          <w:spacing w:val="-4"/>
        </w:rPr>
        <w:t>ibid</w:t>
      </w:r>
    </w:p>
    <w:p w14:paraId="70860025" w14:textId="2B7632C3" w:rsidR="00BF30DB" w:rsidRPr="00E20968" w:rsidRDefault="00BF30DB" w:rsidP="00356B14">
      <w:pPr>
        <w:ind w:left="284" w:hanging="284"/>
      </w:pPr>
      <w:r w:rsidRPr="0099296B">
        <w:rPr>
          <w:vertAlign w:val="superscript"/>
        </w:rPr>
        <w:t>10</w:t>
      </w:r>
      <w:r w:rsidRPr="00E20968">
        <w:rPr>
          <w:spacing w:val="38"/>
          <w:position w:val="9"/>
        </w:rPr>
        <w:t xml:space="preserve"> </w:t>
      </w:r>
      <w:r w:rsidR="00356B14">
        <w:rPr>
          <w:spacing w:val="38"/>
          <w:position w:val="9"/>
        </w:rPr>
        <w:tab/>
      </w:r>
      <w:proofErr w:type="spellStart"/>
      <w:r w:rsidRPr="00E20968">
        <w:t>Bracic</w:t>
      </w:r>
      <w:proofErr w:type="spellEnd"/>
      <w:r w:rsidRPr="00E20968">
        <w:t>, A. (2018). For better science: The benefits of community engagement in</w:t>
      </w:r>
      <w:r w:rsidRPr="00E20968">
        <w:rPr>
          <w:spacing w:val="-8"/>
        </w:rPr>
        <w:t xml:space="preserve"> </w:t>
      </w:r>
      <w:r w:rsidRPr="00E20968">
        <w:t>research.</w:t>
      </w:r>
      <w:r w:rsidRPr="00E20968">
        <w:rPr>
          <w:spacing w:val="-9"/>
        </w:rPr>
        <w:t xml:space="preserve"> </w:t>
      </w:r>
      <w:r w:rsidRPr="00E20968">
        <w:rPr>
          <w:i/>
        </w:rPr>
        <w:t>PS:</w:t>
      </w:r>
      <w:r w:rsidRPr="00E20968">
        <w:rPr>
          <w:i/>
          <w:spacing w:val="-8"/>
        </w:rPr>
        <w:t xml:space="preserve"> </w:t>
      </w:r>
      <w:r w:rsidRPr="00E20968">
        <w:rPr>
          <w:i/>
        </w:rPr>
        <w:t>Political</w:t>
      </w:r>
      <w:r w:rsidRPr="00E20968">
        <w:rPr>
          <w:i/>
          <w:spacing w:val="-9"/>
        </w:rPr>
        <w:t xml:space="preserve"> </w:t>
      </w:r>
      <w:r w:rsidRPr="00E20968">
        <w:rPr>
          <w:i/>
        </w:rPr>
        <w:t>Science</w:t>
      </w:r>
      <w:r w:rsidRPr="00E20968">
        <w:rPr>
          <w:i/>
          <w:spacing w:val="-8"/>
        </w:rPr>
        <w:t xml:space="preserve"> </w:t>
      </w:r>
      <w:r w:rsidRPr="00E20968">
        <w:rPr>
          <w:i/>
        </w:rPr>
        <w:t>and</w:t>
      </w:r>
      <w:r w:rsidRPr="00E20968">
        <w:rPr>
          <w:i/>
          <w:spacing w:val="-8"/>
        </w:rPr>
        <w:t xml:space="preserve"> </w:t>
      </w:r>
      <w:r w:rsidRPr="00E20968">
        <w:rPr>
          <w:i/>
        </w:rPr>
        <w:t>Politics</w:t>
      </w:r>
      <w:r w:rsidRPr="00E20968">
        <w:t>,</w:t>
      </w:r>
      <w:r w:rsidRPr="00E20968">
        <w:rPr>
          <w:spacing w:val="-8"/>
        </w:rPr>
        <w:t xml:space="preserve"> </w:t>
      </w:r>
      <w:r w:rsidRPr="00E20968">
        <w:t>51,</w:t>
      </w:r>
      <w:r w:rsidRPr="00E20968">
        <w:rPr>
          <w:spacing w:val="-8"/>
        </w:rPr>
        <w:t xml:space="preserve"> </w:t>
      </w:r>
      <w:r w:rsidRPr="00E20968">
        <w:t>550–553.</w:t>
      </w:r>
      <w:r w:rsidRPr="00E20968">
        <w:rPr>
          <w:spacing w:val="-9"/>
        </w:rPr>
        <w:t xml:space="preserve"> </w:t>
      </w:r>
      <w:hyperlink r:id="rId33">
        <w:r w:rsidRPr="00E20968">
          <w:rPr>
            <w:u w:val="single"/>
          </w:rPr>
          <w:t>https://doi.org/10.1017/</w:t>
        </w:r>
      </w:hyperlink>
      <w:r w:rsidRPr="00E20968">
        <w:t xml:space="preserve"> </w:t>
      </w:r>
      <w:hyperlink r:id="rId34">
        <w:r w:rsidRPr="00E20968">
          <w:rPr>
            <w:spacing w:val="-2"/>
            <w:u w:val="single"/>
          </w:rPr>
          <w:t>S1049096518000446</w:t>
        </w:r>
      </w:hyperlink>
    </w:p>
    <w:p w14:paraId="5FC071B8" w14:textId="3369B510" w:rsidR="00BF30DB" w:rsidRPr="00E20968" w:rsidRDefault="00BF30DB" w:rsidP="00356B14">
      <w:pPr>
        <w:ind w:left="284" w:hanging="284"/>
      </w:pPr>
      <w:bookmarkStart w:id="64" w:name="_bookmark33"/>
      <w:bookmarkEnd w:id="64"/>
      <w:r w:rsidRPr="0099296B">
        <w:rPr>
          <w:vertAlign w:val="superscript"/>
        </w:rPr>
        <w:lastRenderedPageBreak/>
        <w:t>11</w:t>
      </w:r>
      <w:r w:rsidRPr="00E20968">
        <w:rPr>
          <w:spacing w:val="80"/>
          <w:position w:val="9"/>
        </w:rPr>
        <w:t xml:space="preserve"> </w:t>
      </w:r>
      <w:r w:rsidRPr="00E20968">
        <w:t xml:space="preserve">Gustafson, D. L., &amp; </w:t>
      </w:r>
      <w:proofErr w:type="spellStart"/>
      <w:r w:rsidRPr="00E20968">
        <w:t>Brunger</w:t>
      </w:r>
      <w:proofErr w:type="spellEnd"/>
      <w:r w:rsidRPr="00E20968">
        <w:t>, F. (2014). Ethics, “vulnerability,” and feminist participatory</w:t>
      </w:r>
      <w:r w:rsidRPr="00E20968">
        <w:rPr>
          <w:spacing w:val="-9"/>
        </w:rPr>
        <w:t xml:space="preserve"> </w:t>
      </w:r>
      <w:r w:rsidRPr="00E20968">
        <w:t>action</w:t>
      </w:r>
      <w:r w:rsidRPr="00E20968">
        <w:rPr>
          <w:spacing w:val="-9"/>
        </w:rPr>
        <w:t xml:space="preserve"> </w:t>
      </w:r>
      <w:r w:rsidRPr="00E20968">
        <w:t>research</w:t>
      </w:r>
      <w:r w:rsidRPr="00E20968">
        <w:rPr>
          <w:spacing w:val="-9"/>
        </w:rPr>
        <w:t xml:space="preserve"> </w:t>
      </w:r>
      <w:r w:rsidRPr="00E20968">
        <w:t>with</w:t>
      </w:r>
      <w:r w:rsidRPr="00E20968">
        <w:rPr>
          <w:spacing w:val="-9"/>
        </w:rPr>
        <w:t xml:space="preserve"> </w:t>
      </w:r>
      <w:r w:rsidRPr="00E20968">
        <w:t>a</w:t>
      </w:r>
      <w:r w:rsidRPr="00E20968">
        <w:rPr>
          <w:spacing w:val="-10"/>
        </w:rPr>
        <w:t xml:space="preserve"> </w:t>
      </w:r>
      <w:r w:rsidRPr="00E20968">
        <w:t>disability</w:t>
      </w:r>
      <w:r w:rsidRPr="00E20968">
        <w:rPr>
          <w:spacing w:val="-9"/>
        </w:rPr>
        <w:t xml:space="preserve"> </w:t>
      </w:r>
      <w:r w:rsidRPr="00E20968">
        <w:t>community.</w:t>
      </w:r>
      <w:r w:rsidRPr="00E20968">
        <w:rPr>
          <w:spacing w:val="-9"/>
        </w:rPr>
        <w:t xml:space="preserve"> </w:t>
      </w:r>
      <w:r w:rsidRPr="00E20968">
        <w:rPr>
          <w:i/>
        </w:rPr>
        <w:t>Qualitative</w:t>
      </w:r>
      <w:r w:rsidRPr="00E20968">
        <w:rPr>
          <w:i/>
          <w:spacing w:val="-9"/>
        </w:rPr>
        <w:t xml:space="preserve"> </w:t>
      </w:r>
      <w:r w:rsidRPr="00E20968">
        <w:rPr>
          <w:i/>
        </w:rPr>
        <w:t>Health Research</w:t>
      </w:r>
      <w:r w:rsidRPr="00E20968">
        <w:t xml:space="preserve">, 24(7), 997–1005. CINAHL. </w:t>
      </w:r>
      <w:hyperlink r:id="rId35">
        <w:r w:rsidRPr="00E20968">
          <w:rPr>
            <w:u w:val="single"/>
          </w:rPr>
          <w:t>https://doi.org/10.1177/1049732314538122</w:t>
        </w:r>
      </w:hyperlink>
    </w:p>
    <w:p w14:paraId="74D7776F" w14:textId="33FF1ED5" w:rsidR="00BF30DB" w:rsidRPr="00E20968" w:rsidRDefault="00BF30DB" w:rsidP="00356B14">
      <w:pPr>
        <w:ind w:left="284" w:hanging="284"/>
      </w:pPr>
      <w:r w:rsidRPr="0099296B">
        <w:rPr>
          <w:vertAlign w:val="superscript"/>
        </w:rPr>
        <w:t>12</w:t>
      </w:r>
      <w:r w:rsidRPr="00E20968">
        <w:rPr>
          <w:spacing w:val="23"/>
          <w:position w:val="9"/>
        </w:rPr>
        <w:t xml:space="preserve"> </w:t>
      </w:r>
      <w:r w:rsidR="00356B14">
        <w:rPr>
          <w:spacing w:val="23"/>
          <w:position w:val="9"/>
        </w:rPr>
        <w:tab/>
      </w:r>
      <w:r w:rsidRPr="00E20968">
        <w:t>Kong,</w:t>
      </w:r>
      <w:r w:rsidRPr="00E20968">
        <w:rPr>
          <w:spacing w:val="-15"/>
        </w:rPr>
        <w:t xml:space="preserve"> </w:t>
      </w:r>
      <w:r w:rsidRPr="00E20968">
        <w:t>S.</w:t>
      </w:r>
      <w:r w:rsidRPr="00E20968">
        <w:rPr>
          <w:spacing w:val="-15"/>
        </w:rPr>
        <w:t xml:space="preserve"> </w:t>
      </w:r>
      <w:r w:rsidRPr="00E20968">
        <w:t>T.,</w:t>
      </w:r>
      <w:r w:rsidRPr="00E20968">
        <w:rPr>
          <w:spacing w:val="-15"/>
        </w:rPr>
        <w:t xml:space="preserve"> </w:t>
      </w:r>
      <w:r w:rsidRPr="00E20968">
        <w:t>Banks,</w:t>
      </w:r>
      <w:r w:rsidRPr="00E20968">
        <w:rPr>
          <w:spacing w:val="-15"/>
        </w:rPr>
        <w:t xml:space="preserve"> </w:t>
      </w:r>
      <w:r w:rsidRPr="00E20968">
        <w:t>S.,</w:t>
      </w:r>
      <w:r w:rsidRPr="00E20968">
        <w:rPr>
          <w:spacing w:val="-15"/>
        </w:rPr>
        <w:t xml:space="preserve"> </w:t>
      </w:r>
      <w:r w:rsidRPr="00E20968">
        <w:t>Brandon,</w:t>
      </w:r>
      <w:r w:rsidRPr="00E20968">
        <w:rPr>
          <w:spacing w:val="-15"/>
        </w:rPr>
        <w:t xml:space="preserve"> </w:t>
      </w:r>
      <w:r w:rsidRPr="00E20968">
        <w:t>T.,</w:t>
      </w:r>
      <w:r w:rsidRPr="00E20968">
        <w:rPr>
          <w:spacing w:val="-15"/>
        </w:rPr>
        <w:t xml:space="preserve"> </w:t>
      </w:r>
      <w:r w:rsidRPr="00E20968">
        <w:t>Chappell,</w:t>
      </w:r>
      <w:r w:rsidRPr="00E20968">
        <w:rPr>
          <w:spacing w:val="-15"/>
        </w:rPr>
        <w:t xml:space="preserve"> </w:t>
      </w:r>
      <w:r w:rsidRPr="00E20968">
        <w:t>S.,</w:t>
      </w:r>
      <w:r w:rsidRPr="00E20968">
        <w:rPr>
          <w:spacing w:val="-15"/>
        </w:rPr>
        <w:t xml:space="preserve"> </w:t>
      </w:r>
      <w:r w:rsidRPr="00E20968">
        <w:t>Charnley,</w:t>
      </w:r>
      <w:r w:rsidRPr="00E20968">
        <w:rPr>
          <w:spacing w:val="-15"/>
        </w:rPr>
        <w:t xml:space="preserve"> </w:t>
      </w:r>
      <w:r w:rsidRPr="00E20968">
        <w:t>H.,</w:t>
      </w:r>
      <w:r w:rsidRPr="00E20968">
        <w:rPr>
          <w:spacing w:val="-15"/>
        </w:rPr>
        <w:t xml:space="preserve"> </w:t>
      </w:r>
      <w:r w:rsidRPr="00E20968">
        <w:t>Hwang,</w:t>
      </w:r>
      <w:r w:rsidRPr="00E20968">
        <w:rPr>
          <w:spacing w:val="-15"/>
        </w:rPr>
        <w:t xml:space="preserve"> </w:t>
      </w:r>
      <w:r w:rsidRPr="00E20968">
        <w:t>S.</w:t>
      </w:r>
      <w:r w:rsidRPr="00E20968">
        <w:rPr>
          <w:spacing w:val="-15"/>
        </w:rPr>
        <w:t xml:space="preserve"> </w:t>
      </w:r>
      <w:r w:rsidRPr="00E20968">
        <w:t>K.,</w:t>
      </w:r>
      <w:r w:rsidRPr="00E20968">
        <w:rPr>
          <w:spacing w:val="-15"/>
        </w:rPr>
        <w:t xml:space="preserve"> </w:t>
      </w:r>
      <w:r w:rsidRPr="00E20968">
        <w:t>Rudd,</w:t>
      </w:r>
      <w:r w:rsidRPr="00E20968">
        <w:rPr>
          <w:spacing w:val="-15"/>
        </w:rPr>
        <w:t xml:space="preserve"> </w:t>
      </w:r>
      <w:r w:rsidRPr="00E20968">
        <w:t xml:space="preserve">D., Shaw, S., </w:t>
      </w:r>
      <w:proofErr w:type="spellStart"/>
      <w:r w:rsidRPr="00E20968">
        <w:t>Slatcher</w:t>
      </w:r>
      <w:proofErr w:type="spellEnd"/>
      <w:r w:rsidRPr="00E20968">
        <w:t xml:space="preserve">, S., &amp; Ward, N. (2020). Extending voice and autonomy through participatory action research: Ethical and practical issues. </w:t>
      </w:r>
      <w:r w:rsidRPr="00E20968">
        <w:rPr>
          <w:i/>
        </w:rPr>
        <w:t>Ethics and Social Welfare</w:t>
      </w:r>
      <w:r w:rsidRPr="00E20968">
        <w:t xml:space="preserve">, 14(2), 220–229. </w:t>
      </w:r>
      <w:hyperlink r:id="rId36">
        <w:r w:rsidRPr="00E20968">
          <w:rPr>
            <w:u w:val="single"/>
          </w:rPr>
          <w:t>https://doi.org/10.1080/17496535.2020.1758413</w:t>
        </w:r>
      </w:hyperlink>
    </w:p>
    <w:p w14:paraId="090DC421" w14:textId="63D66C21" w:rsidR="00BF30DB" w:rsidRPr="00E20968" w:rsidRDefault="00BF30DB" w:rsidP="00356B14">
      <w:pPr>
        <w:ind w:left="284" w:hanging="284"/>
      </w:pPr>
      <w:r w:rsidRPr="0099296B">
        <w:rPr>
          <w:vertAlign w:val="superscript"/>
        </w:rPr>
        <w:t>13</w:t>
      </w:r>
      <w:r w:rsidRPr="00E20968">
        <w:rPr>
          <w:spacing w:val="40"/>
          <w:position w:val="9"/>
        </w:rPr>
        <w:t xml:space="preserve"> </w:t>
      </w:r>
      <w:r w:rsidR="00356B14">
        <w:rPr>
          <w:spacing w:val="40"/>
          <w:position w:val="9"/>
        </w:rPr>
        <w:tab/>
      </w:r>
      <w:r w:rsidRPr="00E20968">
        <w:t xml:space="preserve">Gustafson, D. L., &amp; </w:t>
      </w:r>
      <w:proofErr w:type="spellStart"/>
      <w:r w:rsidRPr="00E20968">
        <w:t>Brunger</w:t>
      </w:r>
      <w:proofErr w:type="spellEnd"/>
      <w:r w:rsidRPr="00E20968">
        <w:t>, F. (2014). Ethics, “vulnerability,” and feminist participatory</w:t>
      </w:r>
      <w:r w:rsidRPr="00E20968">
        <w:rPr>
          <w:spacing w:val="-10"/>
        </w:rPr>
        <w:t xml:space="preserve"> </w:t>
      </w:r>
      <w:r w:rsidRPr="00E20968">
        <w:t>action</w:t>
      </w:r>
      <w:r w:rsidRPr="00E20968">
        <w:rPr>
          <w:spacing w:val="-10"/>
        </w:rPr>
        <w:t xml:space="preserve"> </w:t>
      </w:r>
      <w:r w:rsidRPr="00E20968">
        <w:t>research</w:t>
      </w:r>
      <w:r w:rsidRPr="00E20968">
        <w:rPr>
          <w:spacing w:val="-10"/>
        </w:rPr>
        <w:t xml:space="preserve"> </w:t>
      </w:r>
      <w:r w:rsidRPr="00E20968">
        <w:t>with</w:t>
      </w:r>
      <w:r w:rsidRPr="00E20968">
        <w:rPr>
          <w:spacing w:val="-10"/>
        </w:rPr>
        <w:t xml:space="preserve"> </w:t>
      </w:r>
      <w:r w:rsidRPr="00E20968">
        <w:t>a</w:t>
      </w:r>
      <w:r w:rsidRPr="00E20968">
        <w:rPr>
          <w:spacing w:val="-10"/>
        </w:rPr>
        <w:t xml:space="preserve"> </w:t>
      </w:r>
      <w:r w:rsidRPr="00E20968">
        <w:t>disability</w:t>
      </w:r>
      <w:r w:rsidRPr="00E20968">
        <w:rPr>
          <w:spacing w:val="-10"/>
        </w:rPr>
        <w:t xml:space="preserve"> </w:t>
      </w:r>
      <w:r w:rsidRPr="00E20968">
        <w:t>community.</w:t>
      </w:r>
      <w:r w:rsidRPr="00E20968">
        <w:rPr>
          <w:spacing w:val="-10"/>
        </w:rPr>
        <w:t xml:space="preserve"> </w:t>
      </w:r>
      <w:r w:rsidRPr="00E20968">
        <w:rPr>
          <w:i/>
        </w:rPr>
        <w:t>Qualitative</w:t>
      </w:r>
      <w:r w:rsidRPr="00E20968">
        <w:rPr>
          <w:i/>
          <w:spacing w:val="-10"/>
        </w:rPr>
        <w:t xml:space="preserve"> </w:t>
      </w:r>
      <w:r w:rsidRPr="00E20968">
        <w:rPr>
          <w:i/>
        </w:rPr>
        <w:t>Health Research</w:t>
      </w:r>
      <w:r w:rsidRPr="00E20968">
        <w:t xml:space="preserve">, 24(7), 997–1005. CINAHL. </w:t>
      </w:r>
      <w:hyperlink r:id="rId37">
        <w:r w:rsidRPr="00E20968">
          <w:rPr>
            <w:u w:val="single"/>
          </w:rPr>
          <w:t>https://doi.org/10.1177/1049732314538122</w:t>
        </w:r>
      </w:hyperlink>
    </w:p>
    <w:p w14:paraId="11BEEDF0" w14:textId="61646729" w:rsidR="00BF30DB" w:rsidRPr="00E20968" w:rsidRDefault="00BF30DB" w:rsidP="00356B14">
      <w:pPr>
        <w:ind w:left="284" w:hanging="284"/>
      </w:pPr>
      <w:r w:rsidRPr="0099296B">
        <w:rPr>
          <w:vertAlign w:val="superscript"/>
        </w:rPr>
        <w:t>14</w:t>
      </w:r>
      <w:r w:rsidRPr="00E20968">
        <w:rPr>
          <w:spacing w:val="32"/>
          <w:position w:val="9"/>
        </w:rPr>
        <w:t xml:space="preserve"> </w:t>
      </w:r>
      <w:r w:rsidR="00356B14">
        <w:rPr>
          <w:spacing w:val="32"/>
          <w:position w:val="9"/>
        </w:rPr>
        <w:tab/>
      </w:r>
      <w:proofErr w:type="spellStart"/>
      <w:r w:rsidRPr="00E20968">
        <w:t>Cobigo</w:t>
      </w:r>
      <w:proofErr w:type="spellEnd"/>
      <w:r w:rsidRPr="00E20968">
        <w:t>,</w:t>
      </w:r>
      <w:r w:rsidRPr="00E20968">
        <w:rPr>
          <w:spacing w:val="-3"/>
        </w:rPr>
        <w:t xml:space="preserve"> </w:t>
      </w:r>
      <w:r w:rsidRPr="00E20968">
        <w:t>L.,</w:t>
      </w:r>
      <w:r w:rsidRPr="00E20968">
        <w:rPr>
          <w:spacing w:val="-2"/>
        </w:rPr>
        <w:t xml:space="preserve"> </w:t>
      </w:r>
      <w:r w:rsidRPr="00E20968">
        <w:t>Potvin,</w:t>
      </w:r>
      <w:r w:rsidRPr="00E20968">
        <w:rPr>
          <w:spacing w:val="-3"/>
        </w:rPr>
        <w:t xml:space="preserve"> </w:t>
      </w:r>
      <w:r w:rsidRPr="00E20968">
        <w:t>C.,</w:t>
      </w:r>
      <w:r w:rsidRPr="00E20968">
        <w:rPr>
          <w:spacing w:val="-2"/>
        </w:rPr>
        <w:t xml:space="preserve"> </w:t>
      </w:r>
      <w:r w:rsidRPr="00E20968">
        <w:t>Fulford</w:t>
      </w:r>
      <w:r w:rsidRPr="00E20968">
        <w:rPr>
          <w:spacing w:val="-3"/>
        </w:rPr>
        <w:t xml:space="preserve"> </w:t>
      </w:r>
      <w:proofErr w:type="spellStart"/>
      <w:r w:rsidRPr="00E20968">
        <w:t>Hajer</w:t>
      </w:r>
      <w:proofErr w:type="spellEnd"/>
      <w:r w:rsidRPr="00E20968">
        <w:t>,</w:t>
      </w:r>
      <w:r w:rsidRPr="00E20968">
        <w:rPr>
          <w:spacing w:val="-2"/>
        </w:rPr>
        <w:t xml:space="preserve"> </w:t>
      </w:r>
      <w:r w:rsidRPr="00E20968">
        <w:t>C.,</w:t>
      </w:r>
      <w:r w:rsidRPr="00E20968">
        <w:rPr>
          <w:spacing w:val="-3"/>
        </w:rPr>
        <w:t xml:space="preserve"> </w:t>
      </w:r>
      <w:r w:rsidRPr="00E20968">
        <w:t>Hanna,</w:t>
      </w:r>
      <w:r w:rsidRPr="00E20968">
        <w:rPr>
          <w:spacing w:val="-2"/>
        </w:rPr>
        <w:t xml:space="preserve"> </w:t>
      </w:r>
      <w:r w:rsidRPr="00E20968">
        <w:t>M.,</w:t>
      </w:r>
      <w:r w:rsidRPr="00E20968">
        <w:rPr>
          <w:spacing w:val="-3"/>
        </w:rPr>
        <w:t xml:space="preserve"> </w:t>
      </w:r>
      <w:r w:rsidRPr="00E20968">
        <w:t>Plourde,</w:t>
      </w:r>
      <w:r w:rsidRPr="00E20968">
        <w:rPr>
          <w:spacing w:val="-2"/>
        </w:rPr>
        <w:t xml:space="preserve"> </w:t>
      </w:r>
      <w:r w:rsidRPr="00E20968">
        <w:t>N.</w:t>
      </w:r>
      <w:r w:rsidRPr="00E20968">
        <w:rPr>
          <w:spacing w:val="-3"/>
        </w:rPr>
        <w:t xml:space="preserve"> </w:t>
      </w:r>
      <w:r w:rsidRPr="00E20968">
        <w:t>&amp;</w:t>
      </w:r>
      <w:r w:rsidRPr="00E20968">
        <w:rPr>
          <w:spacing w:val="-2"/>
        </w:rPr>
        <w:t xml:space="preserve"> </w:t>
      </w:r>
      <w:r w:rsidRPr="00E20968">
        <w:t>Taylor,</w:t>
      </w:r>
      <w:r w:rsidRPr="00E20968">
        <w:rPr>
          <w:spacing w:val="-3"/>
        </w:rPr>
        <w:t xml:space="preserve"> </w:t>
      </w:r>
      <w:r w:rsidRPr="00E20968">
        <w:t>W.</w:t>
      </w:r>
      <w:r w:rsidRPr="00E20968">
        <w:rPr>
          <w:spacing w:val="-2"/>
        </w:rPr>
        <w:t xml:space="preserve"> (2019)</w:t>
      </w:r>
      <w:r w:rsidR="0099296B">
        <w:rPr>
          <w:spacing w:val="-2"/>
        </w:rPr>
        <w:t xml:space="preserve"> </w:t>
      </w:r>
      <w:r w:rsidR="0099296B">
        <w:rPr>
          <w:spacing w:val="-2"/>
        </w:rPr>
        <w:br/>
      </w:r>
      <w:r w:rsidRPr="00E20968">
        <w:t>A</w:t>
      </w:r>
      <w:r w:rsidRPr="00E20968">
        <w:rPr>
          <w:spacing w:val="-6"/>
        </w:rPr>
        <w:t xml:space="preserve"> </w:t>
      </w:r>
      <w:r w:rsidRPr="00E20968">
        <w:t>conversation</w:t>
      </w:r>
      <w:r w:rsidRPr="00E20968">
        <w:rPr>
          <w:spacing w:val="-6"/>
        </w:rPr>
        <w:t xml:space="preserve"> </w:t>
      </w:r>
      <w:r w:rsidRPr="00E20968">
        <w:t>with</w:t>
      </w:r>
      <w:r w:rsidRPr="00E20968">
        <w:rPr>
          <w:spacing w:val="-6"/>
        </w:rPr>
        <w:t xml:space="preserve"> </w:t>
      </w:r>
      <w:r w:rsidRPr="00E20968">
        <w:t>research</w:t>
      </w:r>
      <w:r w:rsidRPr="00E20968">
        <w:rPr>
          <w:spacing w:val="-6"/>
        </w:rPr>
        <w:t xml:space="preserve"> </w:t>
      </w:r>
      <w:r w:rsidRPr="00E20968">
        <w:t>ethics</w:t>
      </w:r>
      <w:r w:rsidRPr="00E20968">
        <w:rPr>
          <w:spacing w:val="-6"/>
        </w:rPr>
        <w:t xml:space="preserve"> </w:t>
      </w:r>
      <w:r w:rsidRPr="00E20968">
        <w:t>boards</w:t>
      </w:r>
      <w:r w:rsidRPr="00E20968">
        <w:rPr>
          <w:spacing w:val="-6"/>
        </w:rPr>
        <w:t xml:space="preserve"> </w:t>
      </w:r>
      <w:r w:rsidRPr="00E20968">
        <w:t>about</w:t>
      </w:r>
      <w:r w:rsidRPr="00E20968">
        <w:rPr>
          <w:spacing w:val="-6"/>
        </w:rPr>
        <w:t xml:space="preserve"> </w:t>
      </w:r>
      <w:r w:rsidRPr="00E20968">
        <w:t>inclusive</w:t>
      </w:r>
      <w:r w:rsidRPr="00E20968">
        <w:rPr>
          <w:spacing w:val="-6"/>
        </w:rPr>
        <w:t xml:space="preserve"> </w:t>
      </w:r>
      <w:r w:rsidRPr="00E20968">
        <w:t>research</w:t>
      </w:r>
      <w:r w:rsidRPr="00E20968">
        <w:rPr>
          <w:spacing w:val="-6"/>
        </w:rPr>
        <w:t xml:space="preserve"> </w:t>
      </w:r>
      <w:r w:rsidRPr="00E20968">
        <w:t>with</w:t>
      </w:r>
      <w:r w:rsidRPr="00E20968">
        <w:rPr>
          <w:spacing w:val="-6"/>
        </w:rPr>
        <w:t xml:space="preserve"> </w:t>
      </w:r>
      <w:r w:rsidRPr="00E20968">
        <w:t>persons with</w:t>
      </w:r>
      <w:r w:rsidRPr="00E20968">
        <w:rPr>
          <w:spacing w:val="-1"/>
        </w:rPr>
        <w:t xml:space="preserve"> </w:t>
      </w:r>
      <w:r w:rsidRPr="00E20968">
        <w:t>intellectual</w:t>
      </w:r>
      <w:r w:rsidRPr="00E20968">
        <w:rPr>
          <w:spacing w:val="-1"/>
        </w:rPr>
        <w:t xml:space="preserve"> </w:t>
      </w:r>
      <w:r w:rsidRPr="00E20968">
        <w:t>and</w:t>
      </w:r>
      <w:r w:rsidRPr="00E20968">
        <w:rPr>
          <w:spacing w:val="-1"/>
        </w:rPr>
        <w:t xml:space="preserve"> </w:t>
      </w:r>
      <w:r w:rsidRPr="00E20968">
        <w:t>developmental</w:t>
      </w:r>
      <w:r w:rsidRPr="00E20968">
        <w:rPr>
          <w:spacing w:val="-1"/>
        </w:rPr>
        <w:t xml:space="preserve"> </w:t>
      </w:r>
      <w:r w:rsidRPr="00E20968">
        <w:t>disabilities.</w:t>
      </w:r>
      <w:r w:rsidRPr="00E20968">
        <w:rPr>
          <w:spacing w:val="-1"/>
        </w:rPr>
        <w:t xml:space="preserve"> </w:t>
      </w:r>
      <w:r w:rsidRPr="00E20968">
        <w:t>Chapter</w:t>
      </w:r>
      <w:r w:rsidRPr="00E20968">
        <w:rPr>
          <w:spacing w:val="-1"/>
        </w:rPr>
        <w:t xml:space="preserve"> </w:t>
      </w:r>
      <w:r w:rsidRPr="00E20968">
        <w:t>in</w:t>
      </w:r>
      <w:r w:rsidRPr="00E20968">
        <w:rPr>
          <w:spacing w:val="-1"/>
        </w:rPr>
        <w:t xml:space="preserve"> </w:t>
      </w:r>
      <w:r w:rsidRPr="00E20968">
        <w:t>Cascio,</w:t>
      </w:r>
      <w:r w:rsidRPr="00E20968">
        <w:rPr>
          <w:spacing w:val="-1"/>
        </w:rPr>
        <w:t xml:space="preserve"> </w:t>
      </w:r>
      <w:r w:rsidRPr="00E20968">
        <w:t>A.,</w:t>
      </w:r>
      <w:r w:rsidRPr="00E20968">
        <w:rPr>
          <w:spacing w:val="-1"/>
        </w:rPr>
        <w:t xml:space="preserve"> </w:t>
      </w:r>
      <w:r w:rsidRPr="00E20968">
        <w:t>&amp;</w:t>
      </w:r>
      <w:r w:rsidRPr="00E20968">
        <w:rPr>
          <w:spacing w:val="-1"/>
        </w:rPr>
        <w:t xml:space="preserve"> </w:t>
      </w:r>
      <w:r w:rsidRPr="00E20968">
        <w:t>Racine,</w:t>
      </w:r>
      <w:r w:rsidRPr="00E20968">
        <w:rPr>
          <w:spacing w:val="-1"/>
        </w:rPr>
        <w:t xml:space="preserve"> </w:t>
      </w:r>
      <w:r w:rsidRPr="00E20968">
        <w:t>E. (eds)</w:t>
      </w:r>
      <w:r w:rsidRPr="00E20968">
        <w:rPr>
          <w:spacing w:val="-1"/>
        </w:rPr>
        <w:t xml:space="preserve"> </w:t>
      </w:r>
      <w:r w:rsidRPr="00E20968">
        <w:rPr>
          <w:i/>
        </w:rPr>
        <w:t xml:space="preserve">Research involving participants with cognitive disability and difference: Ethics, autonomy, </w:t>
      </w:r>
      <w:proofErr w:type="gramStart"/>
      <w:r w:rsidRPr="00E20968">
        <w:rPr>
          <w:i/>
        </w:rPr>
        <w:t>inclusion</w:t>
      </w:r>
      <w:proofErr w:type="gramEnd"/>
      <w:r w:rsidRPr="00E20968">
        <w:rPr>
          <w:i/>
        </w:rPr>
        <w:t xml:space="preserve"> and innovation</w:t>
      </w:r>
      <w:r w:rsidRPr="00E20968">
        <w:t>. Oxford University Press.</w:t>
      </w:r>
    </w:p>
    <w:p w14:paraId="6E300890" w14:textId="0FF5BD1B" w:rsidR="00BF30DB" w:rsidRPr="00E20968" w:rsidRDefault="00BF30DB" w:rsidP="00356B14">
      <w:pPr>
        <w:ind w:left="284" w:hanging="284"/>
      </w:pPr>
      <w:r w:rsidRPr="0099296B">
        <w:rPr>
          <w:vertAlign w:val="superscript"/>
        </w:rPr>
        <w:t>15</w:t>
      </w:r>
      <w:r w:rsidRPr="00E20968">
        <w:rPr>
          <w:spacing w:val="39"/>
          <w:position w:val="9"/>
        </w:rPr>
        <w:t xml:space="preserve"> </w:t>
      </w:r>
      <w:r w:rsidR="00356B14">
        <w:rPr>
          <w:spacing w:val="39"/>
          <w:position w:val="9"/>
        </w:rPr>
        <w:tab/>
      </w:r>
      <w:r w:rsidRPr="00E20968">
        <w:t>Northway,</w:t>
      </w:r>
      <w:r w:rsidRPr="00E20968">
        <w:rPr>
          <w:spacing w:val="1"/>
        </w:rPr>
        <w:t xml:space="preserve"> </w:t>
      </w:r>
      <w:r w:rsidRPr="00E20968">
        <w:t>R., Howarth,</w:t>
      </w:r>
      <w:r w:rsidRPr="00E20968">
        <w:rPr>
          <w:spacing w:val="1"/>
        </w:rPr>
        <w:t xml:space="preserve"> </w:t>
      </w:r>
      <w:r w:rsidRPr="00E20968">
        <w:t>J.,</w:t>
      </w:r>
      <w:r w:rsidRPr="00E20968">
        <w:rPr>
          <w:spacing w:val="1"/>
        </w:rPr>
        <w:t xml:space="preserve"> </w:t>
      </w:r>
      <w:r w:rsidRPr="00E20968">
        <w:t>&amp;</w:t>
      </w:r>
      <w:r w:rsidRPr="00E20968">
        <w:rPr>
          <w:spacing w:val="1"/>
        </w:rPr>
        <w:t xml:space="preserve"> </w:t>
      </w:r>
      <w:r w:rsidRPr="00E20968">
        <w:t>Evans,</w:t>
      </w:r>
      <w:r w:rsidRPr="00E20968">
        <w:rPr>
          <w:spacing w:val="1"/>
        </w:rPr>
        <w:t xml:space="preserve"> </w:t>
      </w:r>
      <w:r w:rsidRPr="00E20968">
        <w:t>L.</w:t>
      </w:r>
      <w:r w:rsidRPr="00E20968">
        <w:rPr>
          <w:spacing w:val="1"/>
        </w:rPr>
        <w:t xml:space="preserve"> </w:t>
      </w:r>
      <w:r w:rsidRPr="00E20968">
        <w:t>(2015).</w:t>
      </w:r>
      <w:r w:rsidRPr="00E20968">
        <w:rPr>
          <w:spacing w:val="1"/>
        </w:rPr>
        <w:t xml:space="preserve"> </w:t>
      </w:r>
      <w:r w:rsidRPr="00E20968">
        <w:t>Participatory</w:t>
      </w:r>
      <w:r w:rsidRPr="00E20968">
        <w:rPr>
          <w:spacing w:val="1"/>
        </w:rPr>
        <w:t xml:space="preserve"> </w:t>
      </w:r>
      <w:r w:rsidRPr="00E20968">
        <w:t>research,</w:t>
      </w:r>
      <w:r w:rsidRPr="00E20968">
        <w:rPr>
          <w:spacing w:val="1"/>
        </w:rPr>
        <w:t xml:space="preserve"> </w:t>
      </w:r>
      <w:r w:rsidRPr="00E20968">
        <w:rPr>
          <w:spacing w:val="-2"/>
        </w:rPr>
        <w:t>people</w:t>
      </w:r>
      <w:r w:rsidR="0099296B">
        <w:rPr>
          <w:spacing w:val="-2"/>
        </w:rPr>
        <w:t xml:space="preserve"> </w:t>
      </w:r>
      <w:r w:rsidRPr="00E20968">
        <w:t>with intellectual disability and ethical approval: Making reasonable adjustments to</w:t>
      </w:r>
      <w:r w:rsidRPr="00E20968">
        <w:rPr>
          <w:spacing w:val="-7"/>
        </w:rPr>
        <w:t xml:space="preserve"> </w:t>
      </w:r>
      <w:r w:rsidRPr="00E20968">
        <w:t>enable</w:t>
      </w:r>
      <w:r w:rsidRPr="00E20968">
        <w:rPr>
          <w:spacing w:val="-7"/>
        </w:rPr>
        <w:t xml:space="preserve"> </w:t>
      </w:r>
      <w:r w:rsidRPr="00E20968">
        <w:t>participation.</w:t>
      </w:r>
      <w:r w:rsidRPr="00E20968">
        <w:rPr>
          <w:spacing w:val="-8"/>
        </w:rPr>
        <w:t xml:space="preserve"> </w:t>
      </w:r>
      <w:r w:rsidRPr="00E20968">
        <w:rPr>
          <w:i/>
        </w:rPr>
        <w:t>Journal</w:t>
      </w:r>
      <w:r w:rsidRPr="00E20968">
        <w:rPr>
          <w:i/>
          <w:spacing w:val="-7"/>
        </w:rPr>
        <w:t xml:space="preserve"> </w:t>
      </w:r>
      <w:r w:rsidRPr="00E20968">
        <w:rPr>
          <w:i/>
        </w:rPr>
        <w:t>of</w:t>
      </w:r>
      <w:r w:rsidRPr="00E20968">
        <w:rPr>
          <w:i/>
          <w:spacing w:val="-7"/>
        </w:rPr>
        <w:t xml:space="preserve"> </w:t>
      </w:r>
      <w:r w:rsidRPr="00E20968">
        <w:rPr>
          <w:i/>
        </w:rPr>
        <w:t>Clinical</w:t>
      </w:r>
      <w:r w:rsidRPr="00E20968">
        <w:rPr>
          <w:i/>
          <w:spacing w:val="-7"/>
        </w:rPr>
        <w:t xml:space="preserve"> </w:t>
      </w:r>
      <w:r w:rsidRPr="00E20968">
        <w:rPr>
          <w:i/>
        </w:rPr>
        <w:t>Nursing</w:t>
      </w:r>
      <w:r w:rsidRPr="00E20968">
        <w:rPr>
          <w:i/>
          <w:spacing w:val="-7"/>
        </w:rPr>
        <w:t xml:space="preserve"> </w:t>
      </w:r>
      <w:r w:rsidRPr="00E20968">
        <w:rPr>
          <w:i/>
        </w:rPr>
        <w:t>(John</w:t>
      </w:r>
      <w:r w:rsidRPr="00E20968">
        <w:rPr>
          <w:i/>
          <w:spacing w:val="-7"/>
        </w:rPr>
        <w:t xml:space="preserve"> </w:t>
      </w:r>
      <w:r w:rsidRPr="00E20968">
        <w:rPr>
          <w:i/>
        </w:rPr>
        <w:t>Wiley</w:t>
      </w:r>
      <w:r w:rsidRPr="00E20968">
        <w:rPr>
          <w:i/>
          <w:spacing w:val="-7"/>
        </w:rPr>
        <w:t xml:space="preserve"> </w:t>
      </w:r>
      <w:r w:rsidRPr="00E20968">
        <w:rPr>
          <w:i/>
        </w:rPr>
        <w:t>&amp;</w:t>
      </w:r>
      <w:r w:rsidRPr="00E20968">
        <w:rPr>
          <w:i/>
          <w:spacing w:val="-7"/>
        </w:rPr>
        <w:t xml:space="preserve"> </w:t>
      </w:r>
      <w:r w:rsidRPr="00E20968">
        <w:rPr>
          <w:i/>
        </w:rPr>
        <w:t>Sons,</w:t>
      </w:r>
      <w:r w:rsidRPr="00E20968">
        <w:rPr>
          <w:i/>
          <w:spacing w:val="-7"/>
        </w:rPr>
        <w:t xml:space="preserve"> </w:t>
      </w:r>
      <w:r w:rsidRPr="00E20968">
        <w:rPr>
          <w:i/>
        </w:rPr>
        <w:t>Inc.)</w:t>
      </w:r>
      <w:r w:rsidRPr="00E20968">
        <w:t>,</w:t>
      </w:r>
      <w:r w:rsidRPr="00E20968">
        <w:rPr>
          <w:spacing w:val="-7"/>
        </w:rPr>
        <w:t xml:space="preserve"> </w:t>
      </w:r>
      <w:r w:rsidRPr="00E20968">
        <w:t xml:space="preserve">24(3–4), 573–581. CINAHL. </w:t>
      </w:r>
      <w:hyperlink r:id="rId38">
        <w:r w:rsidRPr="00E20968">
          <w:rPr>
            <w:u w:val="single"/>
          </w:rPr>
          <w:t>https://doi.org/10.1111/jocn.12702</w:t>
        </w:r>
      </w:hyperlink>
    </w:p>
    <w:p w14:paraId="43C5697C" w14:textId="7953FF60" w:rsidR="00BF30DB" w:rsidRPr="00E20968" w:rsidRDefault="00BF30DB" w:rsidP="00356B14">
      <w:pPr>
        <w:ind w:left="284" w:hanging="284"/>
      </w:pPr>
      <w:r w:rsidRPr="0099296B">
        <w:rPr>
          <w:vertAlign w:val="superscript"/>
        </w:rPr>
        <w:t>16</w:t>
      </w:r>
      <w:r w:rsidRPr="00E20968">
        <w:rPr>
          <w:spacing w:val="29"/>
          <w:position w:val="9"/>
        </w:rPr>
        <w:t xml:space="preserve"> </w:t>
      </w:r>
      <w:r w:rsidR="00356B14">
        <w:rPr>
          <w:spacing w:val="29"/>
          <w:position w:val="9"/>
        </w:rPr>
        <w:tab/>
      </w:r>
      <w:r w:rsidRPr="00E20968">
        <w:t>Tomaselli,</w:t>
      </w:r>
      <w:r w:rsidRPr="00E20968">
        <w:rPr>
          <w:spacing w:val="-1"/>
        </w:rPr>
        <w:t xml:space="preserve"> </w:t>
      </w:r>
      <w:r w:rsidRPr="00E20968">
        <w:t>G.,</w:t>
      </w:r>
      <w:r w:rsidRPr="00E20968">
        <w:rPr>
          <w:spacing w:val="-1"/>
        </w:rPr>
        <w:t xml:space="preserve"> </w:t>
      </w:r>
      <w:r w:rsidRPr="00E20968">
        <w:t>Buttigieg,</w:t>
      </w:r>
      <w:r w:rsidRPr="00E20968">
        <w:rPr>
          <w:spacing w:val="-1"/>
        </w:rPr>
        <w:t xml:space="preserve"> </w:t>
      </w:r>
      <w:r w:rsidRPr="00E20968">
        <w:t>S.</w:t>
      </w:r>
      <w:r w:rsidRPr="00E20968">
        <w:rPr>
          <w:spacing w:val="-1"/>
        </w:rPr>
        <w:t xml:space="preserve"> </w:t>
      </w:r>
      <w:r w:rsidRPr="00E20968">
        <w:t>C.,</w:t>
      </w:r>
      <w:r w:rsidRPr="00E20968">
        <w:rPr>
          <w:spacing w:val="-1"/>
        </w:rPr>
        <w:t xml:space="preserve"> </w:t>
      </w:r>
      <w:proofErr w:type="spellStart"/>
      <w:r w:rsidRPr="00E20968">
        <w:t>Rosano</w:t>
      </w:r>
      <w:proofErr w:type="spellEnd"/>
      <w:r w:rsidRPr="00E20968">
        <w:t>,</w:t>
      </w:r>
      <w:r w:rsidRPr="00E20968">
        <w:rPr>
          <w:spacing w:val="-1"/>
        </w:rPr>
        <w:t xml:space="preserve"> </w:t>
      </w:r>
      <w:r w:rsidRPr="00E20968">
        <w:t>A.,</w:t>
      </w:r>
      <w:r w:rsidRPr="00E20968">
        <w:rPr>
          <w:spacing w:val="-1"/>
        </w:rPr>
        <w:t xml:space="preserve"> </w:t>
      </w:r>
      <w:proofErr w:type="spellStart"/>
      <w:r w:rsidRPr="00E20968">
        <w:t>Cassar</w:t>
      </w:r>
      <w:proofErr w:type="spellEnd"/>
      <w:r w:rsidRPr="00E20968">
        <w:t>,</w:t>
      </w:r>
      <w:r w:rsidRPr="00E20968">
        <w:rPr>
          <w:spacing w:val="-1"/>
        </w:rPr>
        <w:t xml:space="preserve"> </w:t>
      </w:r>
      <w:r w:rsidRPr="00E20968">
        <w:t>M.,</w:t>
      </w:r>
      <w:r w:rsidRPr="00E20968">
        <w:rPr>
          <w:spacing w:val="-1"/>
        </w:rPr>
        <w:t xml:space="preserve"> </w:t>
      </w:r>
      <w:r w:rsidRPr="00E20968">
        <w:t>&amp;</w:t>
      </w:r>
      <w:r w:rsidRPr="00E20968">
        <w:rPr>
          <w:spacing w:val="-1"/>
        </w:rPr>
        <w:t xml:space="preserve"> </w:t>
      </w:r>
      <w:proofErr w:type="spellStart"/>
      <w:r w:rsidRPr="00E20968">
        <w:t>Grima</w:t>
      </w:r>
      <w:proofErr w:type="spellEnd"/>
      <w:r w:rsidRPr="00E20968">
        <w:t>,</w:t>
      </w:r>
      <w:r w:rsidRPr="00E20968">
        <w:rPr>
          <w:spacing w:val="-1"/>
        </w:rPr>
        <w:t xml:space="preserve"> </w:t>
      </w:r>
      <w:r w:rsidRPr="00E20968">
        <w:t>G.</w:t>
      </w:r>
      <w:r w:rsidRPr="00E20968">
        <w:rPr>
          <w:spacing w:val="-1"/>
        </w:rPr>
        <w:t xml:space="preserve"> </w:t>
      </w:r>
      <w:r w:rsidRPr="00E20968">
        <w:t>(2020).</w:t>
      </w:r>
      <w:r w:rsidRPr="00E20968">
        <w:rPr>
          <w:spacing w:val="-1"/>
        </w:rPr>
        <w:t xml:space="preserve"> </w:t>
      </w:r>
      <w:r w:rsidRPr="00E20968">
        <w:t>Person-</w:t>
      </w:r>
      <w:proofErr w:type="spellStart"/>
      <w:r w:rsidRPr="00E20968">
        <w:t>centered</w:t>
      </w:r>
      <w:proofErr w:type="spellEnd"/>
      <w:r w:rsidRPr="00E20968">
        <w:rPr>
          <w:spacing w:val="-2"/>
        </w:rPr>
        <w:t xml:space="preserve"> </w:t>
      </w:r>
      <w:r w:rsidRPr="00E20968">
        <w:t>care</w:t>
      </w:r>
      <w:r w:rsidRPr="00E20968">
        <w:rPr>
          <w:spacing w:val="-2"/>
        </w:rPr>
        <w:t xml:space="preserve"> </w:t>
      </w:r>
      <w:r w:rsidRPr="00E20968">
        <w:t>from</w:t>
      </w:r>
      <w:r w:rsidRPr="00E20968">
        <w:rPr>
          <w:spacing w:val="-2"/>
        </w:rPr>
        <w:t xml:space="preserve"> </w:t>
      </w:r>
      <w:r w:rsidRPr="00E20968">
        <w:t>a</w:t>
      </w:r>
      <w:r w:rsidRPr="00E20968">
        <w:rPr>
          <w:spacing w:val="-2"/>
        </w:rPr>
        <w:t xml:space="preserve"> </w:t>
      </w:r>
      <w:r w:rsidRPr="00E20968">
        <w:t>relational</w:t>
      </w:r>
      <w:r w:rsidRPr="00E20968">
        <w:rPr>
          <w:spacing w:val="-2"/>
        </w:rPr>
        <w:t xml:space="preserve"> </w:t>
      </w:r>
      <w:r w:rsidRPr="00E20968">
        <w:t>ethics</w:t>
      </w:r>
      <w:r w:rsidRPr="00E20968">
        <w:rPr>
          <w:spacing w:val="-2"/>
        </w:rPr>
        <w:t xml:space="preserve"> </w:t>
      </w:r>
      <w:r w:rsidRPr="00E20968">
        <w:t>perspective</w:t>
      </w:r>
      <w:r w:rsidRPr="00E20968">
        <w:rPr>
          <w:spacing w:val="-2"/>
        </w:rPr>
        <w:t xml:space="preserve"> </w:t>
      </w:r>
      <w:r w:rsidRPr="00E20968">
        <w:t>for</w:t>
      </w:r>
      <w:r w:rsidRPr="00E20968">
        <w:rPr>
          <w:spacing w:val="-2"/>
        </w:rPr>
        <w:t xml:space="preserve"> </w:t>
      </w:r>
      <w:r w:rsidRPr="00E20968">
        <w:t>the</w:t>
      </w:r>
      <w:r w:rsidRPr="00E20968">
        <w:rPr>
          <w:spacing w:val="-2"/>
        </w:rPr>
        <w:t xml:space="preserve"> </w:t>
      </w:r>
      <w:r w:rsidRPr="00E20968">
        <w:t>delivery</w:t>
      </w:r>
      <w:r w:rsidRPr="00E20968">
        <w:rPr>
          <w:spacing w:val="-2"/>
        </w:rPr>
        <w:t xml:space="preserve"> </w:t>
      </w:r>
      <w:r w:rsidRPr="00E20968">
        <w:t>of</w:t>
      </w:r>
      <w:r w:rsidRPr="00E20968">
        <w:rPr>
          <w:spacing w:val="-2"/>
        </w:rPr>
        <w:t xml:space="preserve"> </w:t>
      </w:r>
      <w:r w:rsidRPr="00E20968">
        <w:t>high</w:t>
      </w:r>
      <w:r w:rsidRPr="00E20968">
        <w:rPr>
          <w:spacing w:val="-2"/>
        </w:rPr>
        <w:t xml:space="preserve"> </w:t>
      </w:r>
      <w:r w:rsidRPr="00E20968">
        <w:t xml:space="preserve">quality and safe healthcare: A scoping review. </w:t>
      </w:r>
      <w:r w:rsidRPr="00E20968">
        <w:rPr>
          <w:i/>
        </w:rPr>
        <w:t>Frontiers in Public Health</w:t>
      </w:r>
      <w:r w:rsidRPr="00E20968">
        <w:t xml:space="preserve">, 8(40), 1–11. </w:t>
      </w:r>
      <w:hyperlink r:id="rId39">
        <w:r w:rsidRPr="00E20968">
          <w:rPr>
            <w:spacing w:val="-2"/>
            <w:u w:val="single"/>
          </w:rPr>
          <w:t>https://pubmed.ncbi.nlm.nih.gov/32211362/</w:t>
        </w:r>
      </w:hyperlink>
    </w:p>
    <w:p w14:paraId="076C868D" w14:textId="647AA012" w:rsidR="00BF30DB" w:rsidRPr="00E20968" w:rsidRDefault="00BF30DB" w:rsidP="00356B14">
      <w:pPr>
        <w:ind w:left="284" w:hanging="284"/>
      </w:pPr>
      <w:r w:rsidRPr="0099296B">
        <w:rPr>
          <w:vertAlign w:val="superscript"/>
        </w:rPr>
        <w:t>17</w:t>
      </w:r>
      <w:r w:rsidRPr="00E20968">
        <w:rPr>
          <w:spacing w:val="40"/>
          <w:position w:val="9"/>
        </w:rPr>
        <w:t xml:space="preserve"> </w:t>
      </w:r>
      <w:r w:rsidR="00356B14">
        <w:rPr>
          <w:spacing w:val="40"/>
          <w:position w:val="9"/>
        </w:rPr>
        <w:tab/>
      </w:r>
      <w:r w:rsidRPr="00E20968">
        <w:t>McCausland,</w:t>
      </w:r>
      <w:r w:rsidRPr="00E20968">
        <w:rPr>
          <w:spacing w:val="-2"/>
        </w:rPr>
        <w:t xml:space="preserve"> </w:t>
      </w:r>
      <w:r w:rsidRPr="00E20968">
        <w:t>D.,</w:t>
      </w:r>
      <w:r w:rsidRPr="00E20968">
        <w:rPr>
          <w:spacing w:val="-2"/>
        </w:rPr>
        <w:t xml:space="preserve"> </w:t>
      </w:r>
      <w:r w:rsidRPr="00E20968">
        <w:t>Murphy,</w:t>
      </w:r>
      <w:r w:rsidRPr="00E20968">
        <w:rPr>
          <w:spacing w:val="-2"/>
        </w:rPr>
        <w:t xml:space="preserve"> </w:t>
      </w:r>
      <w:r w:rsidRPr="00E20968">
        <w:t>E.,</w:t>
      </w:r>
      <w:r w:rsidRPr="00E20968">
        <w:rPr>
          <w:spacing w:val="-2"/>
        </w:rPr>
        <w:t xml:space="preserve"> </w:t>
      </w:r>
      <w:r w:rsidRPr="00E20968">
        <w:t>McCarron,</w:t>
      </w:r>
      <w:r w:rsidRPr="00E20968">
        <w:rPr>
          <w:spacing w:val="-2"/>
        </w:rPr>
        <w:t xml:space="preserve"> </w:t>
      </w:r>
      <w:r w:rsidRPr="00E20968">
        <w:t>M.,</w:t>
      </w:r>
      <w:r w:rsidRPr="00E20968">
        <w:rPr>
          <w:spacing w:val="-2"/>
        </w:rPr>
        <w:t xml:space="preserve"> </w:t>
      </w:r>
      <w:r w:rsidRPr="00E20968">
        <w:t>&amp;</w:t>
      </w:r>
      <w:r w:rsidRPr="00E20968">
        <w:rPr>
          <w:spacing w:val="-2"/>
        </w:rPr>
        <w:t xml:space="preserve"> </w:t>
      </w:r>
      <w:r w:rsidRPr="00E20968">
        <w:t>McCallion,</w:t>
      </w:r>
      <w:r w:rsidRPr="00E20968">
        <w:rPr>
          <w:spacing w:val="-2"/>
        </w:rPr>
        <w:t xml:space="preserve"> </w:t>
      </w:r>
      <w:r w:rsidRPr="00E20968">
        <w:t>P.</w:t>
      </w:r>
      <w:r w:rsidRPr="00E20968">
        <w:rPr>
          <w:spacing w:val="-2"/>
        </w:rPr>
        <w:t xml:space="preserve"> </w:t>
      </w:r>
      <w:r w:rsidRPr="00E20968">
        <w:t>(2022).</w:t>
      </w:r>
      <w:r w:rsidRPr="00E20968">
        <w:rPr>
          <w:spacing w:val="-2"/>
        </w:rPr>
        <w:t xml:space="preserve"> </w:t>
      </w:r>
      <w:r w:rsidRPr="00E20968">
        <w:t>The</w:t>
      </w:r>
      <w:r w:rsidRPr="00E20968">
        <w:rPr>
          <w:spacing w:val="-2"/>
        </w:rPr>
        <w:t xml:space="preserve"> </w:t>
      </w:r>
      <w:r w:rsidRPr="00E20968">
        <w:t xml:space="preserve">potential for person-centred planning to support the community participation of adults with an intellectual disability. </w:t>
      </w:r>
      <w:r w:rsidRPr="00E20968">
        <w:rPr>
          <w:i/>
        </w:rPr>
        <w:t>Journal of Intellectual Disabilities</w:t>
      </w:r>
      <w:r w:rsidRPr="00E20968">
        <w:t xml:space="preserve">, 26(3), 603–623. </w:t>
      </w:r>
      <w:r w:rsidRPr="00E20968">
        <w:rPr>
          <w:spacing w:val="-2"/>
          <w:u w:val="single"/>
        </w:rPr>
        <w:t>https://doi.org/10.1177/17446295211022125</w:t>
      </w:r>
    </w:p>
    <w:p w14:paraId="69729428" w14:textId="4421EC7F" w:rsidR="00BF30DB" w:rsidRPr="00E20968" w:rsidRDefault="00BF30DB" w:rsidP="00356B14">
      <w:pPr>
        <w:ind w:left="284" w:hanging="284"/>
      </w:pPr>
      <w:r w:rsidRPr="0099296B">
        <w:rPr>
          <w:vertAlign w:val="superscript"/>
        </w:rPr>
        <w:t>18</w:t>
      </w:r>
      <w:r w:rsidRPr="00E20968">
        <w:rPr>
          <w:spacing w:val="40"/>
          <w:position w:val="9"/>
        </w:rPr>
        <w:t xml:space="preserve"> </w:t>
      </w:r>
      <w:r w:rsidR="00356B14">
        <w:rPr>
          <w:spacing w:val="40"/>
          <w:position w:val="9"/>
        </w:rPr>
        <w:tab/>
      </w:r>
      <w:proofErr w:type="spellStart"/>
      <w:r w:rsidRPr="00E20968">
        <w:t>Nicolaidis</w:t>
      </w:r>
      <w:proofErr w:type="spellEnd"/>
      <w:r w:rsidRPr="00E20968">
        <w:t xml:space="preserve">, C., </w:t>
      </w:r>
      <w:proofErr w:type="spellStart"/>
      <w:r w:rsidRPr="00E20968">
        <w:t>Raymaker</w:t>
      </w:r>
      <w:proofErr w:type="spellEnd"/>
      <w:r w:rsidRPr="00E20968">
        <w:t xml:space="preserve">, D., Kapp, S. K., </w:t>
      </w:r>
      <w:proofErr w:type="spellStart"/>
      <w:r w:rsidRPr="00E20968">
        <w:t>Baggs</w:t>
      </w:r>
      <w:proofErr w:type="spellEnd"/>
      <w:r w:rsidRPr="00E20968">
        <w:t xml:space="preserve">, A., Ashkenazy, E., McDonald, K., Weiner, M., </w:t>
      </w:r>
      <w:proofErr w:type="spellStart"/>
      <w:r w:rsidRPr="00E20968">
        <w:t>Maslak</w:t>
      </w:r>
      <w:proofErr w:type="spellEnd"/>
      <w:r w:rsidRPr="00E20968">
        <w:t xml:space="preserve">, J., Hunter, M., &amp; Joyce, A. (2019). The AASPIRE practice-based </w:t>
      </w:r>
      <w:r w:rsidRPr="00E20968">
        <w:rPr>
          <w:spacing w:val="-4"/>
        </w:rPr>
        <w:t>guidelines</w:t>
      </w:r>
      <w:r w:rsidRPr="00E20968">
        <w:rPr>
          <w:spacing w:val="-10"/>
        </w:rPr>
        <w:t xml:space="preserve"> </w:t>
      </w:r>
      <w:r w:rsidRPr="00E20968">
        <w:rPr>
          <w:spacing w:val="-4"/>
        </w:rPr>
        <w:t>for</w:t>
      </w:r>
      <w:r w:rsidRPr="00E20968">
        <w:rPr>
          <w:spacing w:val="-10"/>
        </w:rPr>
        <w:t xml:space="preserve"> </w:t>
      </w:r>
      <w:r w:rsidRPr="00E20968">
        <w:rPr>
          <w:spacing w:val="-4"/>
        </w:rPr>
        <w:t>the</w:t>
      </w:r>
      <w:r w:rsidRPr="00E20968">
        <w:rPr>
          <w:spacing w:val="-10"/>
        </w:rPr>
        <w:t xml:space="preserve"> </w:t>
      </w:r>
      <w:r w:rsidRPr="00E20968">
        <w:rPr>
          <w:spacing w:val="-4"/>
        </w:rPr>
        <w:t>inclusion</w:t>
      </w:r>
      <w:r w:rsidRPr="00E20968">
        <w:rPr>
          <w:spacing w:val="-10"/>
        </w:rPr>
        <w:t xml:space="preserve"> </w:t>
      </w:r>
      <w:r w:rsidRPr="00E20968">
        <w:rPr>
          <w:spacing w:val="-4"/>
        </w:rPr>
        <w:t>of</w:t>
      </w:r>
      <w:r w:rsidRPr="00E20968">
        <w:rPr>
          <w:spacing w:val="-10"/>
        </w:rPr>
        <w:t xml:space="preserve"> </w:t>
      </w:r>
      <w:r w:rsidRPr="00E20968">
        <w:rPr>
          <w:spacing w:val="-4"/>
        </w:rPr>
        <w:t>autistic</w:t>
      </w:r>
      <w:r w:rsidRPr="00E20968">
        <w:rPr>
          <w:spacing w:val="-10"/>
        </w:rPr>
        <w:t xml:space="preserve"> </w:t>
      </w:r>
      <w:r w:rsidRPr="00E20968">
        <w:rPr>
          <w:spacing w:val="-4"/>
        </w:rPr>
        <w:t>adults</w:t>
      </w:r>
      <w:r w:rsidRPr="00E20968">
        <w:rPr>
          <w:spacing w:val="-10"/>
        </w:rPr>
        <w:t xml:space="preserve"> </w:t>
      </w:r>
      <w:r w:rsidRPr="00E20968">
        <w:rPr>
          <w:spacing w:val="-4"/>
        </w:rPr>
        <w:t>in</w:t>
      </w:r>
      <w:r w:rsidRPr="00E20968">
        <w:rPr>
          <w:spacing w:val="-10"/>
        </w:rPr>
        <w:t xml:space="preserve"> </w:t>
      </w:r>
      <w:r w:rsidRPr="00E20968">
        <w:rPr>
          <w:spacing w:val="-4"/>
        </w:rPr>
        <w:t>research</w:t>
      </w:r>
      <w:r w:rsidRPr="00E20968">
        <w:rPr>
          <w:spacing w:val="-10"/>
        </w:rPr>
        <w:t xml:space="preserve"> </w:t>
      </w:r>
      <w:r w:rsidRPr="00E20968">
        <w:rPr>
          <w:spacing w:val="-4"/>
        </w:rPr>
        <w:t>as</w:t>
      </w:r>
      <w:r w:rsidRPr="00E20968">
        <w:rPr>
          <w:spacing w:val="-10"/>
        </w:rPr>
        <w:t xml:space="preserve"> </w:t>
      </w:r>
      <w:r w:rsidRPr="00E20968">
        <w:rPr>
          <w:spacing w:val="-4"/>
        </w:rPr>
        <w:t>co-researchers</w:t>
      </w:r>
      <w:r w:rsidRPr="00E20968">
        <w:rPr>
          <w:spacing w:val="-10"/>
        </w:rPr>
        <w:t xml:space="preserve"> </w:t>
      </w:r>
      <w:r w:rsidRPr="00E20968">
        <w:rPr>
          <w:spacing w:val="-4"/>
        </w:rPr>
        <w:t>and</w:t>
      </w:r>
      <w:r w:rsidRPr="00E20968">
        <w:rPr>
          <w:spacing w:val="-10"/>
        </w:rPr>
        <w:t xml:space="preserve"> </w:t>
      </w:r>
      <w:r w:rsidRPr="00E20968">
        <w:rPr>
          <w:spacing w:val="-4"/>
        </w:rPr>
        <w:t xml:space="preserve">study </w:t>
      </w:r>
      <w:r w:rsidRPr="00E20968">
        <w:rPr>
          <w:spacing w:val="-6"/>
        </w:rPr>
        <w:t xml:space="preserve">participants. </w:t>
      </w:r>
      <w:r w:rsidRPr="00E20968">
        <w:rPr>
          <w:i/>
          <w:spacing w:val="-6"/>
        </w:rPr>
        <w:t>Autism</w:t>
      </w:r>
      <w:r w:rsidRPr="00E20968">
        <w:rPr>
          <w:spacing w:val="-6"/>
        </w:rPr>
        <w:t xml:space="preserve">, 23(8), 2007–2019. Scopus. </w:t>
      </w:r>
      <w:hyperlink r:id="rId40">
        <w:r w:rsidRPr="00E20968">
          <w:rPr>
            <w:spacing w:val="-6"/>
            <w:u w:val="single"/>
          </w:rPr>
          <w:t>https://doi.org/10.1177/1362361319830523</w:t>
        </w:r>
      </w:hyperlink>
    </w:p>
    <w:p w14:paraId="6BAAA090" w14:textId="315FD2AC" w:rsidR="00BF30DB" w:rsidRPr="00E20968" w:rsidRDefault="00BF30DB" w:rsidP="00356B14">
      <w:pPr>
        <w:ind w:left="284" w:hanging="284"/>
      </w:pPr>
      <w:r w:rsidRPr="0099296B">
        <w:rPr>
          <w:vertAlign w:val="superscript"/>
        </w:rPr>
        <w:t>19</w:t>
      </w:r>
      <w:r w:rsidRPr="00E20968">
        <w:rPr>
          <w:spacing w:val="29"/>
          <w:position w:val="9"/>
        </w:rPr>
        <w:t xml:space="preserve"> </w:t>
      </w:r>
      <w:r w:rsidR="00356B14">
        <w:rPr>
          <w:spacing w:val="29"/>
          <w:position w:val="9"/>
        </w:rPr>
        <w:tab/>
      </w:r>
      <w:r w:rsidRPr="00E20968">
        <w:t>Cascio,</w:t>
      </w:r>
      <w:r w:rsidRPr="00E20968">
        <w:rPr>
          <w:spacing w:val="-2"/>
        </w:rPr>
        <w:t xml:space="preserve"> </w:t>
      </w:r>
      <w:r w:rsidRPr="00E20968">
        <w:t>M.</w:t>
      </w:r>
      <w:r w:rsidRPr="00E20968">
        <w:rPr>
          <w:spacing w:val="-2"/>
        </w:rPr>
        <w:t xml:space="preserve"> </w:t>
      </w:r>
      <w:r w:rsidRPr="00E20968">
        <w:t>A.,</w:t>
      </w:r>
      <w:r w:rsidRPr="00E20968">
        <w:rPr>
          <w:spacing w:val="-2"/>
        </w:rPr>
        <w:t xml:space="preserve"> </w:t>
      </w:r>
      <w:r w:rsidRPr="00E20968">
        <w:t>Weiss,</w:t>
      </w:r>
      <w:r w:rsidRPr="00E20968">
        <w:rPr>
          <w:spacing w:val="-2"/>
        </w:rPr>
        <w:t xml:space="preserve"> </w:t>
      </w:r>
      <w:r w:rsidRPr="00E20968">
        <w:t>J.</w:t>
      </w:r>
      <w:r w:rsidRPr="00E20968">
        <w:rPr>
          <w:spacing w:val="-2"/>
        </w:rPr>
        <w:t xml:space="preserve"> </w:t>
      </w:r>
      <w:r w:rsidRPr="00E20968">
        <w:t>A.,</w:t>
      </w:r>
      <w:r w:rsidRPr="00E20968">
        <w:rPr>
          <w:spacing w:val="-2"/>
        </w:rPr>
        <w:t xml:space="preserve"> </w:t>
      </w:r>
      <w:r w:rsidRPr="00E20968">
        <w:t>&amp;</w:t>
      </w:r>
      <w:r w:rsidRPr="00E20968">
        <w:rPr>
          <w:spacing w:val="-2"/>
        </w:rPr>
        <w:t xml:space="preserve"> </w:t>
      </w:r>
      <w:r w:rsidRPr="00E20968">
        <w:t>Racine,</w:t>
      </w:r>
      <w:r w:rsidRPr="00E20968">
        <w:rPr>
          <w:spacing w:val="-2"/>
        </w:rPr>
        <w:t xml:space="preserve"> </w:t>
      </w:r>
      <w:r w:rsidRPr="00E20968">
        <w:t>E.</w:t>
      </w:r>
      <w:r w:rsidRPr="00E20968">
        <w:rPr>
          <w:spacing w:val="-2"/>
        </w:rPr>
        <w:t xml:space="preserve"> </w:t>
      </w:r>
      <w:r w:rsidRPr="00E20968">
        <w:t>(2020).</w:t>
      </w:r>
      <w:r w:rsidRPr="00E20968">
        <w:rPr>
          <w:spacing w:val="-2"/>
        </w:rPr>
        <w:t xml:space="preserve"> </w:t>
      </w:r>
      <w:r w:rsidRPr="00E20968">
        <w:t>Person-oriented</w:t>
      </w:r>
      <w:r w:rsidRPr="00E20968">
        <w:rPr>
          <w:spacing w:val="-2"/>
        </w:rPr>
        <w:t xml:space="preserve"> </w:t>
      </w:r>
      <w:r w:rsidRPr="00E20968">
        <w:t>ethics</w:t>
      </w:r>
      <w:r w:rsidRPr="00E20968">
        <w:rPr>
          <w:spacing w:val="-2"/>
        </w:rPr>
        <w:t xml:space="preserve"> </w:t>
      </w:r>
      <w:r w:rsidRPr="00E20968">
        <w:t>for</w:t>
      </w:r>
      <w:r w:rsidRPr="00E20968">
        <w:rPr>
          <w:spacing w:val="-2"/>
        </w:rPr>
        <w:t xml:space="preserve"> </w:t>
      </w:r>
      <w:r w:rsidRPr="00E20968">
        <w:t xml:space="preserve">autism research: Creating best practices through engagement with autism and autistic communities. </w:t>
      </w:r>
      <w:r w:rsidRPr="00E20968">
        <w:rPr>
          <w:i/>
        </w:rPr>
        <w:t>Autism</w:t>
      </w:r>
      <w:r w:rsidRPr="00E20968">
        <w:t xml:space="preserve">, 24(7), 1676–1690. CINAHL. </w:t>
      </w:r>
      <w:hyperlink r:id="rId41">
        <w:r w:rsidRPr="00E20968">
          <w:rPr>
            <w:u w:val="single"/>
          </w:rPr>
          <w:t>https://pubmed.ncbi.nlm.nih.</w:t>
        </w:r>
      </w:hyperlink>
      <w:hyperlink r:id="rId42">
        <w:r w:rsidRPr="00E20968">
          <w:rPr>
            <w:spacing w:val="-2"/>
            <w:u w:val="single"/>
          </w:rPr>
          <w:t>gov/32551887/</w:t>
        </w:r>
      </w:hyperlink>
    </w:p>
    <w:p w14:paraId="7983A07D" w14:textId="3508E5AC" w:rsidR="00BF30DB" w:rsidRPr="00E20968" w:rsidRDefault="00BF30DB" w:rsidP="00356B14">
      <w:pPr>
        <w:ind w:left="284" w:hanging="284"/>
      </w:pPr>
      <w:bookmarkStart w:id="65" w:name="_bookmark34"/>
      <w:bookmarkEnd w:id="65"/>
      <w:r w:rsidRPr="0099296B">
        <w:rPr>
          <w:vertAlign w:val="superscript"/>
        </w:rPr>
        <w:lastRenderedPageBreak/>
        <w:t>20</w:t>
      </w:r>
      <w:r w:rsidRPr="00E20968">
        <w:rPr>
          <w:spacing w:val="-4"/>
          <w:position w:val="9"/>
        </w:rPr>
        <w:t xml:space="preserve"> </w:t>
      </w:r>
      <w:r w:rsidR="00356B14">
        <w:rPr>
          <w:spacing w:val="-4"/>
          <w:position w:val="9"/>
        </w:rPr>
        <w:tab/>
      </w:r>
      <w:r w:rsidRPr="00E20968">
        <w:t xml:space="preserve">Tilley, E., </w:t>
      </w:r>
      <w:proofErr w:type="spellStart"/>
      <w:r w:rsidRPr="00E20968">
        <w:t>Strnadová</w:t>
      </w:r>
      <w:proofErr w:type="spellEnd"/>
      <w:r w:rsidRPr="00E20968">
        <w:t xml:space="preserve">, I., Ledger, S., Walmsley, J., </w:t>
      </w:r>
      <w:proofErr w:type="spellStart"/>
      <w:r w:rsidRPr="00E20968">
        <w:t>Loblinzk</w:t>
      </w:r>
      <w:proofErr w:type="spellEnd"/>
      <w:r w:rsidRPr="00E20968">
        <w:t xml:space="preserve">, J., Christian, P. A., &amp; </w:t>
      </w:r>
      <w:r w:rsidRPr="00E20968">
        <w:rPr>
          <w:spacing w:val="-2"/>
        </w:rPr>
        <w:t>Arnold,</w:t>
      </w:r>
      <w:r w:rsidRPr="00E20968">
        <w:rPr>
          <w:spacing w:val="-12"/>
        </w:rPr>
        <w:t xml:space="preserve"> </w:t>
      </w:r>
      <w:r w:rsidRPr="00E20968">
        <w:rPr>
          <w:spacing w:val="-2"/>
        </w:rPr>
        <w:t>Z.</w:t>
      </w:r>
      <w:r w:rsidRPr="00E20968">
        <w:rPr>
          <w:spacing w:val="-12"/>
        </w:rPr>
        <w:t xml:space="preserve"> </w:t>
      </w:r>
      <w:r w:rsidRPr="00E20968">
        <w:rPr>
          <w:spacing w:val="-2"/>
        </w:rPr>
        <w:t>J.</w:t>
      </w:r>
      <w:r w:rsidRPr="00E20968">
        <w:rPr>
          <w:spacing w:val="-12"/>
        </w:rPr>
        <w:t xml:space="preserve"> </w:t>
      </w:r>
      <w:r w:rsidRPr="00E20968">
        <w:rPr>
          <w:spacing w:val="-2"/>
        </w:rPr>
        <w:t>(2021).</w:t>
      </w:r>
      <w:r w:rsidRPr="00E20968">
        <w:rPr>
          <w:spacing w:val="-12"/>
        </w:rPr>
        <w:t xml:space="preserve"> </w:t>
      </w:r>
      <w:r w:rsidRPr="00E20968">
        <w:rPr>
          <w:spacing w:val="-2"/>
        </w:rPr>
        <w:t>‘Working</w:t>
      </w:r>
      <w:r w:rsidRPr="00E20968">
        <w:rPr>
          <w:spacing w:val="-12"/>
        </w:rPr>
        <w:t xml:space="preserve"> </w:t>
      </w:r>
      <w:r w:rsidRPr="00E20968">
        <w:rPr>
          <w:spacing w:val="-2"/>
        </w:rPr>
        <w:t>together</w:t>
      </w:r>
      <w:r w:rsidRPr="00E20968">
        <w:rPr>
          <w:spacing w:val="-12"/>
        </w:rPr>
        <w:t xml:space="preserve"> </w:t>
      </w:r>
      <w:r w:rsidRPr="00E20968">
        <w:rPr>
          <w:spacing w:val="-2"/>
        </w:rPr>
        <w:t>is</w:t>
      </w:r>
      <w:r w:rsidRPr="00E20968">
        <w:rPr>
          <w:spacing w:val="-12"/>
        </w:rPr>
        <w:t xml:space="preserve"> </w:t>
      </w:r>
      <w:r w:rsidRPr="00E20968">
        <w:rPr>
          <w:spacing w:val="-2"/>
        </w:rPr>
        <w:t>like</w:t>
      </w:r>
      <w:r w:rsidRPr="00E20968">
        <w:rPr>
          <w:spacing w:val="-12"/>
        </w:rPr>
        <w:t xml:space="preserve"> </w:t>
      </w:r>
      <w:r w:rsidRPr="00E20968">
        <w:rPr>
          <w:spacing w:val="-2"/>
        </w:rPr>
        <w:t>a</w:t>
      </w:r>
      <w:r w:rsidRPr="00E20968">
        <w:rPr>
          <w:spacing w:val="-12"/>
        </w:rPr>
        <w:t xml:space="preserve"> </w:t>
      </w:r>
      <w:r w:rsidRPr="00E20968">
        <w:rPr>
          <w:spacing w:val="-2"/>
        </w:rPr>
        <w:t>partnership</w:t>
      </w:r>
      <w:r w:rsidRPr="00E20968">
        <w:rPr>
          <w:spacing w:val="-12"/>
        </w:rPr>
        <w:t xml:space="preserve"> </w:t>
      </w:r>
      <w:r w:rsidRPr="00E20968">
        <w:rPr>
          <w:spacing w:val="-2"/>
        </w:rPr>
        <w:t>of</w:t>
      </w:r>
      <w:r w:rsidRPr="00E20968">
        <w:rPr>
          <w:spacing w:val="-12"/>
        </w:rPr>
        <w:t xml:space="preserve"> </w:t>
      </w:r>
      <w:r w:rsidRPr="00E20968">
        <w:rPr>
          <w:spacing w:val="-2"/>
        </w:rPr>
        <w:t>entangled</w:t>
      </w:r>
      <w:r w:rsidRPr="00E20968">
        <w:rPr>
          <w:spacing w:val="-12"/>
        </w:rPr>
        <w:t xml:space="preserve"> </w:t>
      </w:r>
      <w:r w:rsidRPr="00E20968">
        <w:rPr>
          <w:spacing w:val="-2"/>
        </w:rPr>
        <w:t xml:space="preserve">knowledge’: </w:t>
      </w:r>
      <w:r w:rsidRPr="00E20968">
        <w:t xml:space="preserve">Exploring the sensitivities of doing participatory data analysis with people with learning disabilities. </w:t>
      </w:r>
      <w:r w:rsidRPr="00E20968">
        <w:rPr>
          <w:i/>
        </w:rPr>
        <w:t>International Journal of Social Research Methodology</w:t>
      </w:r>
      <w:r w:rsidRPr="00E20968">
        <w:t xml:space="preserve">, 24(5), 567–579. Scopus. </w:t>
      </w:r>
      <w:hyperlink r:id="rId43">
        <w:r w:rsidRPr="00E20968">
          <w:rPr>
            <w:u w:val="single"/>
          </w:rPr>
          <w:t>https://doi.org/10.1080/13645579.2020.1857970</w:t>
        </w:r>
      </w:hyperlink>
    </w:p>
    <w:p w14:paraId="1EA421DB" w14:textId="5B71BA67" w:rsidR="00BF30DB" w:rsidRPr="00E20968" w:rsidRDefault="00BF30DB" w:rsidP="00356B14">
      <w:pPr>
        <w:ind w:left="284" w:hanging="284"/>
      </w:pPr>
      <w:r w:rsidRPr="0099296B">
        <w:rPr>
          <w:vertAlign w:val="superscript"/>
        </w:rPr>
        <w:t>21</w:t>
      </w:r>
      <w:r w:rsidRPr="00E20968">
        <w:rPr>
          <w:spacing w:val="33"/>
          <w:position w:val="9"/>
        </w:rPr>
        <w:t xml:space="preserve"> </w:t>
      </w:r>
      <w:r w:rsidR="00356B14">
        <w:rPr>
          <w:spacing w:val="33"/>
          <w:position w:val="9"/>
        </w:rPr>
        <w:tab/>
      </w:r>
      <w:r w:rsidRPr="00E20968">
        <w:t xml:space="preserve">Marshall, Z., Nixon, S., </w:t>
      </w:r>
      <w:proofErr w:type="spellStart"/>
      <w:r w:rsidRPr="00E20968">
        <w:t>Nepveux</w:t>
      </w:r>
      <w:proofErr w:type="spellEnd"/>
      <w:r w:rsidRPr="00E20968">
        <w:t>, D., Vo, T., Wilson, C., Flicker, S., McClelland, A., &amp; Proudfoot, D. (2012). Navigating risks and professional roles: Research with</w:t>
      </w:r>
      <w:r w:rsidR="0099296B">
        <w:t xml:space="preserve"> </w:t>
      </w:r>
      <w:r w:rsidRPr="00E20968">
        <w:t>lesbian,</w:t>
      </w:r>
      <w:r w:rsidRPr="00E20968">
        <w:rPr>
          <w:spacing w:val="-7"/>
        </w:rPr>
        <w:t xml:space="preserve"> </w:t>
      </w:r>
      <w:r w:rsidRPr="00E20968">
        <w:t>gay,</w:t>
      </w:r>
      <w:r w:rsidRPr="00E20968">
        <w:rPr>
          <w:spacing w:val="-7"/>
        </w:rPr>
        <w:t xml:space="preserve"> </w:t>
      </w:r>
      <w:r w:rsidRPr="00E20968">
        <w:t>bisexual,</w:t>
      </w:r>
      <w:r w:rsidRPr="00E20968">
        <w:rPr>
          <w:spacing w:val="-7"/>
        </w:rPr>
        <w:t xml:space="preserve"> </w:t>
      </w:r>
      <w:r w:rsidRPr="00E20968">
        <w:t>trans,</w:t>
      </w:r>
      <w:r w:rsidRPr="00E20968">
        <w:rPr>
          <w:spacing w:val="-7"/>
        </w:rPr>
        <w:t xml:space="preserve"> </w:t>
      </w:r>
      <w:r w:rsidRPr="00E20968">
        <w:t>and</w:t>
      </w:r>
      <w:r w:rsidRPr="00E20968">
        <w:rPr>
          <w:spacing w:val="-7"/>
        </w:rPr>
        <w:t xml:space="preserve"> </w:t>
      </w:r>
      <w:r w:rsidRPr="00E20968">
        <w:t>queer</w:t>
      </w:r>
      <w:r w:rsidRPr="00E20968">
        <w:rPr>
          <w:spacing w:val="-7"/>
        </w:rPr>
        <w:t xml:space="preserve"> </w:t>
      </w:r>
      <w:r w:rsidRPr="00E20968">
        <w:t>young</w:t>
      </w:r>
      <w:r w:rsidRPr="00E20968">
        <w:rPr>
          <w:spacing w:val="-7"/>
        </w:rPr>
        <w:t xml:space="preserve"> </w:t>
      </w:r>
      <w:r w:rsidRPr="00E20968">
        <w:t>people</w:t>
      </w:r>
      <w:r w:rsidRPr="00E20968">
        <w:rPr>
          <w:spacing w:val="-7"/>
        </w:rPr>
        <w:t xml:space="preserve"> </w:t>
      </w:r>
      <w:r w:rsidRPr="00E20968">
        <w:t>with</w:t>
      </w:r>
      <w:r w:rsidRPr="00E20968">
        <w:rPr>
          <w:spacing w:val="-7"/>
        </w:rPr>
        <w:t xml:space="preserve"> </w:t>
      </w:r>
      <w:r w:rsidRPr="00E20968">
        <w:t>intellectual</w:t>
      </w:r>
      <w:r w:rsidRPr="00E20968">
        <w:rPr>
          <w:spacing w:val="-7"/>
        </w:rPr>
        <w:t xml:space="preserve"> </w:t>
      </w:r>
      <w:r w:rsidRPr="00E20968">
        <w:t xml:space="preserve">disabilities. </w:t>
      </w:r>
      <w:r w:rsidRPr="00E20968">
        <w:rPr>
          <w:i/>
        </w:rPr>
        <w:t>Journal of Empirical Research on Human Research Ethics</w:t>
      </w:r>
      <w:r w:rsidRPr="00E20968">
        <w:t xml:space="preserve">, 7(4), 20–33. Scopus. </w:t>
      </w:r>
      <w:hyperlink r:id="rId44">
        <w:r w:rsidRPr="00E20968">
          <w:rPr>
            <w:spacing w:val="-2"/>
            <w:u w:val="single"/>
          </w:rPr>
          <w:t>https://doi.org/10.1525/jer.2012.7.4.20</w:t>
        </w:r>
      </w:hyperlink>
    </w:p>
    <w:p w14:paraId="163D08B2" w14:textId="5598A152" w:rsidR="00BF30DB" w:rsidRPr="00E20968" w:rsidRDefault="00BF30DB" w:rsidP="00356B14">
      <w:pPr>
        <w:ind w:left="284" w:hanging="284"/>
      </w:pPr>
      <w:r w:rsidRPr="0099296B">
        <w:rPr>
          <w:vertAlign w:val="superscript"/>
        </w:rPr>
        <w:t>22</w:t>
      </w:r>
      <w:r w:rsidRPr="00E20968">
        <w:rPr>
          <w:spacing w:val="-4"/>
          <w:position w:val="9"/>
        </w:rPr>
        <w:t xml:space="preserve"> </w:t>
      </w:r>
      <w:r w:rsidR="00356B14">
        <w:rPr>
          <w:spacing w:val="-4"/>
          <w:position w:val="9"/>
        </w:rPr>
        <w:tab/>
      </w:r>
      <w:proofErr w:type="spellStart"/>
      <w:r w:rsidRPr="00E20968">
        <w:t>Chown</w:t>
      </w:r>
      <w:proofErr w:type="spellEnd"/>
      <w:r w:rsidRPr="00E20968">
        <w:t>,</w:t>
      </w:r>
      <w:r w:rsidRPr="00E20968">
        <w:rPr>
          <w:spacing w:val="-9"/>
        </w:rPr>
        <w:t xml:space="preserve"> </w:t>
      </w:r>
      <w:r w:rsidRPr="00E20968">
        <w:t>N.,</w:t>
      </w:r>
      <w:r w:rsidRPr="00E20968">
        <w:rPr>
          <w:spacing w:val="-9"/>
        </w:rPr>
        <w:t xml:space="preserve"> </w:t>
      </w:r>
      <w:r w:rsidRPr="00E20968">
        <w:t>Robinson,</w:t>
      </w:r>
      <w:r w:rsidRPr="00E20968">
        <w:rPr>
          <w:spacing w:val="-9"/>
        </w:rPr>
        <w:t xml:space="preserve"> </w:t>
      </w:r>
      <w:r w:rsidRPr="00E20968">
        <w:t>J.,</w:t>
      </w:r>
      <w:r w:rsidRPr="00E20968">
        <w:rPr>
          <w:spacing w:val="-9"/>
        </w:rPr>
        <w:t xml:space="preserve"> </w:t>
      </w:r>
      <w:proofErr w:type="spellStart"/>
      <w:r w:rsidRPr="00E20968">
        <w:t>Beardon</w:t>
      </w:r>
      <w:proofErr w:type="spellEnd"/>
      <w:r w:rsidRPr="00E20968">
        <w:t>,</w:t>
      </w:r>
      <w:r w:rsidRPr="00E20968">
        <w:rPr>
          <w:spacing w:val="-9"/>
        </w:rPr>
        <w:t xml:space="preserve"> </w:t>
      </w:r>
      <w:r w:rsidRPr="00E20968">
        <w:t>L.,</w:t>
      </w:r>
      <w:r w:rsidRPr="00E20968">
        <w:rPr>
          <w:spacing w:val="-9"/>
        </w:rPr>
        <w:t xml:space="preserve"> </w:t>
      </w:r>
      <w:r w:rsidRPr="00E20968">
        <w:t>Downing,</w:t>
      </w:r>
      <w:r w:rsidRPr="00E20968">
        <w:rPr>
          <w:spacing w:val="-9"/>
        </w:rPr>
        <w:t xml:space="preserve"> </w:t>
      </w:r>
      <w:r w:rsidRPr="00E20968">
        <w:t>J.,</w:t>
      </w:r>
      <w:r w:rsidRPr="00E20968">
        <w:rPr>
          <w:spacing w:val="-9"/>
        </w:rPr>
        <w:t xml:space="preserve"> </w:t>
      </w:r>
      <w:r w:rsidRPr="00E20968">
        <w:t>Hughes,</w:t>
      </w:r>
      <w:r w:rsidRPr="00E20968">
        <w:rPr>
          <w:spacing w:val="-9"/>
        </w:rPr>
        <w:t xml:space="preserve"> </w:t>
      </w:r>
      <w:r w:rsidRPr="00E20968">
        <w:t>L.,</w:t>
      </w:r>
      <w:r w:rsidRPr="00E20968">
        <w:rPr>
          <w:spacing w:val="-9"/>
        </w:rPr>
        <w:t xml:space="preserve"> </w:t>
      </w:r>
      <w:proofErr w:type="spellStart"/>
      <w:r w:rsidRPr="00E20968">
        <w:t>Leatherland</w:t>
      </w:r>
      <w:proofErr w:type="spellEnd"/>
      <w:r w:rsidRPr="00E20968">
        <w:t>,</w:t>
      </w:r>
      <w:r w:rsidRPr="00E20968">
        <w:rPr>
          <w:spacing w:val="-9"/>
        </w:rPr>
        <w:t xml:space="preserve"> </w:t>
      </w:r>
      <w:r w:rsidRPr="00E20968">
        <w:t>J.,</w:t>
      </w:r>
      <w:r w:rsidRPr="00E20968">
        <w:rPr>
          <w:spacing w:val="-9"/>
        </w:rPr>
        <w:t xml:space="preserve"> </w:t>
      </w:r>
      <w:r w:rsidRPr="00E20968">
        <w:t>Fox,</w:t>
      </w:r>
      <w:r w:rsidRPr="00E20968">
        <w:rPr>
          <w:spacing w:val="-9"/>
        </w:rPr>
        <w:t xml:space="preserve"> </w:t>
      </w:r>
      <w:r w:rsidRPr="00E20968">
        <w:t>K., Hickman,</w:t>
      </w:r>
      <w:r w:rsidRPr="00E20968">
        <w:rPr>
          <w:spacing w:val="-2"/>
        </w:rPr>
        <w:t xml:space="preserve"> </w:t>
      </w:r>
      <w:r w:rsidRPr="00E20968">
        <w:t>L.,</w:t>
      </w:r>
      <w:r w:rsidRPr="00E20968">
        <w:rPr>
          <w:spacing w:val="-2"/>
        </w:rPr>
        <w:t xml:space="preserve"> </w:t>
      </w:r>
      <w:r w:rsidRPr="00E20968">
        <w:t>&amp;</w:t>
      </w:r>
      <w:r w:rsidRPr="00E20968">
        <w:rPr>
          <w:spacing w:val="-2"/>
        </w:rPr>
        <w:t xml:space="preserve"> </w:t>
      </w:r>
      <w:r w:rsidRPr="00E20968">
        <w:t>MacGregor,</w:t>
      </w:r>
      <w:r w:rsidRPr="00E20968">
        <w:rPr>
          <w:spacing w:val="-2"/>
        </w:rPr>
        <w:t xml:space="preserve"> </w:t>
      </w:r>
      <w:r w:rsidRPr="00E20968">
        <w:t>D.</w:t>
      </w:r>
      <w:r w:rsidRPr="00E20968">
        <w:rPr>
          <w:spacing w:val="-2"/>
        </w:rPr>
        <w:t xml:space="preserve"> </w:t>
      </w:r>
      <w:r w:rsidRPr="00E20968">
        <w:t>(2017).</w:t>
      </w:r>
      <w:r w:rsidRPr="00E20968">
        <w:rPr>
          <w:spacing w:val="-2"/>
        </w:rPr>
        <w:t xml:space="preserve"> </w:t>
      </w:r>
      <w:r w:rsidRPr="00E20968">
        <w:t>Improving</w:t>
      </w:r>
      <w:r w:rsidRPr="00E20968">
        <w:rPr>
          <w:spacing w:val="-2"/>
        </w:rPr>
        <w:t xml:space="preserve"> </w:t>
      </w:r>
      <w:r w:rsidRPr="00E20968">
        <w:t>research</w:t>
      </w:r>
      <w:r w:rsidRPr="00E20968">
        <w:rPr>
          <w:spacing w:val="-2"/>
        </w:rPr>
        <w:t xml:space="preserve"> </w:t>
      </w:r>
      <w:r w:rsidRPr="00E20968">
        <w:t>about</w:t>
      </w:r>
      <w:r w:rsidRPr="00E20968">
        <w:rPr>
          <w:spacing w:val="-2"/>
        </w:rPr>
        <w:t xml:space="preserve"> </w:t>
      </w:r>
      <w:r w:rsidRPr="00E20968">
        <w:t>us,</w:t>
      </w:r>
      <w:r w:rsidRPr="00E20968">
        <w:rPr>
          <w:spacing w:val="-2"/>
        </w:rPr>
        <w:t xml:space="preserve"> </w:t>
      </w:r>
      <w:r w:rsidRPr="00E20968">
        <w:t>with</w:t>
      </w:r>
      <w:r w:rsidRPr="00E20968">
        <w:rPr>
          <w:spacing w:val="-2"/>
        </w:rPr>
        <w:t xml:space="preserve"> </w:t>
      </w:r>
      <w:r w:rsidRPr="00E20968">
        <w:t>us:</w:t>
      </w:r>
      <w:r w:rsidRPr="00E20968">
        <w:rPr>
          <w:spacing w:val="-2"/>
        </w:rPr>
        <w:t xml:space="preserve"> </w:t>
      </w:r>
      <w:r w:rsidRPr="00E20968">
        <w:t>A</w:t>
      </w:r>
      <w:r w:rsidRPr="00E20968">
        <w:rPr>
          <w:spacing w:val="-2"/>
        </w:rPr>
        <w:t xml:space="preserve"> </w:t>
      </w:r>
      <w:r w:rsidRPr="00E20968">
        <w:t xml:space="preserve">draft framework for inclusive autism research. </w:t>
      </w:r>
      <w:r w:rsidRPr="00E20968">
        <w:rPr>
          <w:i/>
        </w:rPr>
        <w:t>Disability &amp; Society</w:t>
      </w:r>
      <w:r w:rsidRPr="00E20968">
        <w:t>, 32(5), 720–734.</w:t>
      </w:r>
      <w:r w:rsidR="0099296B">
        <w:t xml:space="preserve"> </w:t>
      </w:r>
      <w:r w:rsidRPr="00E20968">
        <w:t>CINAHL.</w:t>
      </w:r>
      <w:r w:rsidRPr="00E20968">
        <w:rPr>
          <w:spacing w:val="15"/>
        </w:rPr>
        <w:t xml:space="preserve"> </w:t>
      </w:r>
      <w:hyperlink r:id="rId45">
        <w:r w:rsidRPr="00E20968">
          <w:rPr>
            <w:spacing w:val="-2"/>
            <w:u w:val="single"/>
          </w:rPr>
          <w:t>https://doi.org/10.1080/09687599.2017.1320273</w:t>
        </w:r>
      </w:hyperlink>
    </w:p>
    <w:p w14:paraId="3E834C1D" w14:textId="204D6E99" w:rsidR="00BF30DB" w:rsidRPr="00E20968" w:rsidRDefault="00BF30DB" w:rsidP="00356B14">
      <w:pPr>
        <w:ind w:left="284" w:hanging="284"/>
      </w:pPr>
      <w:r w:rsidRPr="0099296B">
        <w:rPr>
          <w:vertAlign w:val="superscript"/>
        </w:rPr>
        <w:t>23</w:t>
      </w:r>
      <w:r w:rsidRPr="00E20968">
        <w:rPr>
          <w:position w:val="9"/>
        </w:rPr>
        <w:t xml:space="preserve"> </w:t>
      </w:r>
      <w:r w:rsidR="00356B14">
        <w:rPr>
          <w:position w:val="9"/>
        </w:rPr>
        <w:tab/>
      </w:r>
      <w:r w:rsidRPr="00E20968">
        <w:t>Cascio,</w:t>
      </w:r>
      <w:r w:rsidRPr="00E20968">
        <w:rPr>
          <w:spacing w:val="-1"/>
        </w:rPr>
        <w:t xml:space="preserve"> </w:t>
      </w:r>
      <w:r w:rsidRPr="00E20968">
        <w:t>M.</w:t>
      </w:r>
      <w:r w:rsidRPr="00E20968">
        <w:rPr>
          <w:spacing w:val="-1"/>
        </w:rPr>
        <w:t xml:space="preserve"> </w:t>
      </w:r>
      <w:r w:rsidRPr="00E20968">
        <w:t>A.,</w:t>
      </w:r>
      <w:r w:rsidRPr="00E20968">
        <w:rPr>
          <w:spacing w:val="-1"/>
        </w:rPr>
        <w:t xml:space="preserve"> </w:t>
      </w:r>
      <w:r w:rsidRPr="00E20968">
        <w:t>Weiss,</w:t>
      </w:r>
      <w:r w:rsidRPr="00E20968">
        <w:rPr>
          <w:spacing w:val="-1"/>
        </w:rPr>
        <w:t xml:space="preserve"> </w:t>
      </w:r>
      <w:r w:rsidRPr="00E20968">
        <w:t>J.</w:t>
      </w:r>
      <w:r w:rsidRPr="00E20968">
        <w:rPr>
          <w:spacing w:val="-1"/>
        </w:rPr>
        <w:t xml:space="preserve"> </w:t>
      </w:r>
      <w:r w:rsidRPr="00E20968">
        <w:t>A.,</w:t>
      </w:r>
      <w:r w:rsidRPr="00E20968">
        <w:rPr>
          <w:spacing w:val="-1"/>
        </w:rPr>
        <w:t xml:space="preserve"> </w:t>
      </w:r>
      <w:r w:rsidRPr="00E20968">
        <w:t>&amp;</w:t>
      </w:r>
      <w:r w:rsidRPr="00E20968">
        <w:rPr>
          <w:spacing w:val="-1"/>
        </w:rPr>
        <w:t xml:space="preserve"> </w:t>
      </w:r>
      <w:r w:rsidRPr="00E20968">
        <w:t>Racine,</w:t>
      </w:r>
      <w:r w:rsidRPr="00E20968">
        <w:rPr>
          <w:spacing w:val="-1"/>
        </w:rPr>
        <w:t xml:space="preserve"> </w:t>
      </w:r>
      <w:r w:rsidRPr="00E20968">
        <w:t>E.</w:t>
      </w:r>
      <w:r w:rsidRPr="00E20968">
        <w:rPr>
          <w:spacing w:val="-1"/>
        </w:rPr>
        <w:t xml:space="preserve"> </w:t>
      </w:r>
      <w:r w:rsidRPr="00E20968">
        <w:t>(2020).</w:t>
      </w:r>
      <w:r w:rsidRPr="00E20968">
        <w:rPr>
          <w:spacing w:val="-1"/>
        </w:rPr>
        <w:t xml:space="preserve"> </w:t>
      </w:r>
      <w:r w:rsidRPr="00E20968">
        <w:t>Person-oriented</w:t>
      </w:r>
      <w:r w:rsidRPr="00E20968">
        <w:rPr>
          <w:spacing w:val="-1"/>
        </w:rPr>
        <w:t xml:space="preserve"> </w:t>
      </w:r>
      <w:r w:rsidRPr="00E20968">
        <w:t>ethics</w:t>
      </w:r>
      <w:r w:rsidRPr="00E20968">
        <w:rPr>
          <w:spacing w:val="-1"/>
        </w:rPr>
        <w:t xml:space="preserve"> </w:t>
      </w:r>
      <w:r w:rsidRPr="00E20968">
        <w:t>for</w:t>
      </w:r>
      <w:r w:rsidRPr="00E20968">
        <w:rPr>
          <w:spacing w:val="-1"/>
        </w:rPr>
        <w:t xml:space="preserve"> </w:t>
      </w:r>
      <w:r w:rsidRPr="00E20968">
        <w:t xml:space="preserve">autism research: Creating best practices through engagement with autism and autistic communities. </w:t>
      </w:r>
      <w:r w:rsidRPr="00E20968">
        <w:rPr>
          <w:i/>
        </w:rPr>
        <w:t>Autism</w:t>
      </w:r>
      <w:r w:rsidRPr="00E20968">
        <w:t xml:space="preserve">, 24(7), 1676–1690. CINAHL. </w:t>
      </w:r>
      <w:hyperlink r:id="rId46">
        <w:r w:rsidRPr="00E20968">
          <w:rPr>
            <w:u w:val="single"/>
          </w:rPr>
          <w:t>https://pubmed.ncbi.nlm.nih.</w:t>
        </w:r>
      </w:hyperlink>
      <w:hyperlink r:id="rId47">
        <w:r w:rsidRPr="00E20968">
          <w:rPr>
            <w:spacing w:val="-2"/>
            <w:u w:val="single"/>
          </w:rPr>
          <w:t>gov/32551887/</w:t>
        </w:r>
      </w:hyperlink>
    </w:p>
    <w:p w14:paraId="329AB159" w14:textId="62277F59" w:rsidR="00BF30DB" w:rsidRPr="00E20968" w:rsidRDefault="00BF30DB" w:rsidP="00356B14">
      <w:pPr>
        <w:ind w:left="284" w:hanging="284"/>
      </w:pPr>
      <w:r w:rsidRPr="0099296B">
        <w:rPr>
          <w:vertAlign w:val="superscript"/>
        </w:rPr>
        <w:t>24</w:t>
      </w:r>
      <w:r w:rsidRPr="00E20968">
        <w:rPr>
          <w:spacing w:val="5"/>
          <w:position w:val="9"/>
        </w:rPr>
        <w:t xml:space="preserve"> </w:t>
      </w:r>
      <w:r w:rsidR="00356B14">
        <w:rPr>
          <w:spacing w:val="5"/>
          <w:position w:val="9"/>
        </w:rPr>
        <w:tab/>
      </w:r>
      <w:r w:rsidRPr="00E20968">
        <w:t>Northway,</w:t>
      </w:r>
      <w:r w:rsidRPr="00E20968">
        <w:rPr>
          <w:spacing w:val="1"/>
        </w:rPr>
        <w:t xml:space="preserve"> </w:t>
      </w:r>
      <w:r w:rsidRPr="00E20968">
        <w:t>R.,</w:t>
      </w:r>
      <w:r w:rsidRPr="00E20968">
        <w:rPr>
          <w:spacing w:val="1"/>
        </w:rPr>
        <w:t xml:space="preserve"> </w:t>
      </w:r>
      <w:r w:rsidRPr="00E20968">
        <w:t>Howarth,</w:t>
      </w:r>
      <w:r w:rsidRPr="00E20968">
        <w:rPr>
          <w:spacing w:val="1"/>
        </w:rPr>
        <w:t xml:space="preserve"> </w:t>
      </w:r>
      <w:r w:rsidRPr="00E20968">
        <w:t>J.,</w:t>
      </w:r>
      <w:r w:rsidRPr="00E20968">
        <w:rPr>
          <w:spacing w:val="1"/>
        </w:rPr>
        <w:t xml:space="preserve"> </w:t>
      </w:r>
      <w:r w:rsidRPr="00E20968">
        <w:t>&amp;</w:t>
      </w:r>
      <w:r w:rsidRPr="00E20968">
        <w:rPr>
          <w:spacing w:val="1"/>
        </w:rPr>
        <w:t xml:space="preserve"> </w:t>
      </w:r>
      <w:r w:rsidRPr="00E20968">
        <w:t>Evans,</w:t>
      </w:r>
      <w:r w:rsidRPr="00E20968">
        <w:rPr>
          <w:spacing w:val="1"/>
        </w:rPr>
        <w:t xml:space="preserve"> </w:t>
      </w:r>
      <w:r w:rsidRPr="00E20968">
        <w:t>L.</w:t>
      </w:r>
      <w:r w:rsidRPr="00E20968">
        <w:rPr>
          <w:spacing w:val="1"/>
        </w:rPr>
        <w:t xml:space="preserve"> </w:t>
      </w:r>
      <w:r w:rsidRPr="00E20968">
        <w:t>(2015).</w:t>
      </w:r>
      <w:r w:rsidRPr="00E20968">
        <w:rPr>
          <w:spacing w:val="1"/>
        </w:rPr>
        <w:t xml:space="preserve"> </w:t>
      </w:r>
      <w:r w:rsidRPr="00E20968">
        <w:t>Participatory</w:t>
      </w:r>
      <w:r w:rsidRPr="00E20968">
        <w:rPr>
          <w:spacing w:val="1"/>
        </w:rPr>
        <w:t xml:space="preserve"> </w:t>
      </w:r>
      <w:r w:rsidRPr="00E20968">
        <w:t>research,</w:t>
      </w:r>
      <w:r w:rsidRPr="00E20968">
        <w:rPr>
          <w:spacing w:val="1"/>
        </w:rPr>
        <w:t xml:space="preserve"> </w:t>
      </w:r>
      <w:r w:rsidRPr="00E20968">
        <w:rPr>
          <w:spacing w:val="-2"/>
        </w:rPr>
        <w:t>people</w:t>
      </w:r>
      <w:r w:rsidR="0099296B">
        <w:rPr>
          <w:spacing w:val="-2"/>
        </w:rPr>
        <w:t xml:space="preserve"> </w:t>
      </w:r>
      <w:r w:rsidRPr="00E20968">
        <w:t>with intellectual disability and ethical approval: Making reasonable adjustments to</w:t>
      </w:r>
      <w:r w:rsidRPr="00E20968">
        <w:rPr>
          <w:spacing w:val="-7"/>
        </w:rPr>
        <w:t xml:space="preserve"> </w:t>
      </w:r>
      <w:r w:rsidRPr="00E20968">
        <w:t>enable</w:t>
      </w:r>
      <w:r w:rsidRPr="00E20968">
        <w:rPr>
          <w:spacing w:val="-7"/>
        </w:rPr>
        <w:t xml:space="preserve"> </w:t>
      </w:r>
      <w:r w:rsidRPr="00E20968">
        <w:t>participation.</w:t>
      </w:r>
      <w:r w:rsidRPr="00E20968">
        <w:rPr>
          <w:spacing w:val="-8"/>
        </w:rPr>
        <w:t xml:space="preserve"> </w:t>
      </w:r>
      <w:r w:rsidRPr="00E20968">
        <w:rPr>
          <w:i/>
        </w:rPr>
        <w:t>Journal</w:t>
      </w:r>
      <w:r w:rsidRPr="00E20968">
        <w:rPr>
          <w:i/>
          <w:spacing w:val="-7"/>
        </w:rPr>
        <w:t xml:space="preserve"> </w:t>
      </w:r>
      <w:r w:rsidRPr="00E20968">
        <w:rPr>
          <w:i/>
        </w:rPr>
        <w:t>of</w:t>
      </w:r>
      <w:r w:rsidRPr="00E20968">
        <w:rPr>
          <w:i/>
          <w:spacing w:val="-7"/>
        </w:rPr>
        <w:t xml:space="preserve"> </w:t>
      </w:r>
      <w:r w:rsidRPr="00E20968">
        <w:rPr>
          <w:i/>
        </w:rPr>
        <w:t>Clinical</w:t>
      </w:r>
      <w:r w:rsidRPr="00E20968">
        <w:rPr>
          <w:i/>
          <w:spacing w:val="-7"/>
        </w:rPr>
        <w:t xml:space="preserve"> </w:t>
      </w:r>
      <w:r w:rsidRPr="00E20968">
        <w:rPr>
          <w:i/>
        </w:rPr>
        <w:t>Nursing</w:t>
      </w:r>
      <w:r w:rsidRPr="00E20968">
        <w:rPr>
          <w:i/>
          <w:spacing w:val="-7"/>
        </w:rPr>
        <w:t xml:space="preserve"> </w:t>
      </w:r>
      <w:r w:rsidRPr="00E20968">
        <w:rPr>
          <w:i/>
        </w:rPr>
        <w:t>(John</w:t>
      </w:r>
      <w:r w:rsidRPr="00E20968">
        <w:rPr>
          <w:i/>
          <w:spacing w:val="-7"/>
        </w:rPr>
        <w:t xml:space="preserve"> </w:t>
      </w:r>
      <w:r w:rsidRPr="00E20968">
        <w:rPr>
          <w:i/>
        </w:rPr>
        <w:t>Wiley</w:t>
      </w:r>
      <w:r w:rsidRPr="00E20968">
        <w:rPr>
          <w:i/>
          <w:spacing w:val="-7"/>
        </w:rPr>
        <w:t xml:space="preserve"> </w:t>
      </w:r>
      <w:r w:rsidRPr="00E20968">
        <w:rPr>
          <w:i/>
        </w:rPr>
        <w:t>&amp;</w:t>
      </w:r>
      <w:r w:rsidRPr="00E20968">
        <w:rPr>
          <w:i/>
          <w:spacing w:val="-7"/>
        </w:rPr>
        <w:t xml:space="preserve"> </w:t>
      </w:r>
      <w:r w:rsidRPr="00E20968">
        <w:rPr>
          <w:i/>
        </w:rPr>
        <w:t>Sons,</w:t>
      </w:r>
      <w:r w:rsidRPr="00E20968">
        <w:rPr>
          <w:i/>
          <w:spacing w:val="-7"/>
        </w:rPr>
        <w:t xml:space="preserve"> </w:t>
      </w:r>
      <w:r w:rsidRPr="00E20968">
        <w:rPr>
          <w:i/>
        </w:rPr>
        <w:t>Inc.</w:t>
      </w:r>
      <w:r w:rsidRPr="00E20968">
        <w:t>),</w:t>
      </w:r>
      <w:r w:rsidRPr="00E20968">
        <w:rPr>
          <w:spacing w:val="-7"/>
        </w:rPr>
        <w:t xml:space="preserve"> </w:t>
      </w:r>
      <w:r w:rsidRPr="00E20968">
        <w:t xml:space="preserve">24(3–4), 573–581. CINAHL. </w:t>
      </w:r>
      <w:hyperlink r:id="rId48">
        <w:r w:rsidRPr="00E20968">
          <w:rPr>
            <w:u w:val="single"/>
          </w:rPr>
          <w:t>https://doi.org/10.1111/jocn.12702</w:t>
        </w:r>
      </w:hyperlink>
    </w:p>
    <w:p w14:paraId="73925F0C" w14:textId="6975AAD4" w:rsidR="00BF30DB" w:rsidRPr="00E20968" w:rsidRDefault="00BF30DB" w:rsidP="00356B14">
      <w:pPr>
        <w:ind w:left="284" w:hanging="284"/>
      </w:pPr>
      <w:r w:rsidRPr="0099296B">
        <w:rPr>
          <w:vertAlign w:val="superscript"/>
        </w:rPr>
        <w:t>25</w:t>
      </w:r>
      <w:r w:rsidRPr="00E20968">
        <w:rPr>
          <w:position w:val="9"/>
        </w:rPr>
        <w:t xml:space="preserve"> </w:t>
      </w:r>
      <w:r w:rsidR="00356B14">
        <w:rPr>
          <w:position w:val="9"/>
        </w:rPr>
        <w:tab/>
      </w:r>
      <w:r w:rsidRPr="00E20968">
        <w:t>Brady,</w:t>
      </w:r>
      <w:r w:rsidRPr="00E20968">
        <w:rPr>
          <w:spacing w:val="-4"/>
        </w:rPr>
        <w:t xml:space="preserve"> </w:t>
      </w:r>
      <w:r w:rsidRPr="00E20968">
        <w:t>G.,</w:t>
      </w:r>
      <w:r w:rsidRPr="00E20968">
        <w:rPr>
          <w:spacing w:val="-4"/>
        </w:rPr>
        <w:t xml:space="preserve"> </w:t>
      </w:r>
      <w:r w:rsidRPr="00E20968">
        <w:t>&amp;</w:t>
      </w:r>
      <w:r w:rsidRPr="00E20968">
        <w:rPr>
          <w:spacing w:val="-4"/>
        </w:rPr>
        <w:t xml:space="preserve"> </w:t>
      </w:r>
      <w:r w:rsidRPr="00E20968">
        <w:t>Franklin,</w:t>
      </w:r>
      <w:r w:rsidRPr="00E20968">
        <w:rPr>
          <w:spacing w:val="-4"/>
        </w:rPr>
        <w:t xml:space="preserve"> </w:t>
      </w:r>
      <w:r w:rsidRPr="00E20968">
        <w:t>A.</w:t>
      </w:r>
      <w:r w:rsidRPr="00E20968">
        <w:rPr>
          <w:spacing w:val="-4"/>
        </w:rPr>
        <w:t xml:space="preserve"> </w:t>
      </w:r>
      <w:r w:rsidRPr="00E20968">
        <w:t>(2019).</w:t>
      </w:r>
      <w:r w:rsidRPr="00E20968">
        <w:rPr>
          <w:spacing w:val="-4"/>
        </w:rPr>
        <w:t xml:space="preserve"> </w:t>
      </w:r>
      <w:r w:rsidRPr="00E20968">
        <w:t>Challenging</w:t>
      </w:r>
      <w:r w:rsidRPr="00E20968">
        <w:rPr>
          <w:spacing w:val="-4"/>
        </w:rPr>
        <w:t xml:space="preserve"> </w:t>
      </w:r>
      <w:r w:rsidRPr="00E20968">
        <w:t>dominant</w:t>
      </w:r>
      <w:r w:rsidRPr="00E20968">
        <w:rPr>
          <w:spacing w:val="-4"/>
        </w:rPr>
        <w:t xml:space="preserve"> </w:t>
      </w:r>
      <w:r w:rsidRPr="00E20968">
        <w:t>notions</w:t>
      </w:r>
      <w:r w:rsidRPr="00E20968">
        <w:rPr>
          <w:spacing w:val="-4"/>
        </w:rPr>
        <w:t xml:space="preserve"> </w:t>
      </w:r>
      <w:r w:rsidRPr="00E20968">
        <w:t>of</w:t>
      </w:r>
      <w:r w:rsidRPr="00E20968">
        <w:rPr>
          <w:spacing w:val="-4"/>
        </w:rPr>
        <w:t xml:space="preserve"> </w:t>
      </w:r>
      <w:r w:rsidRPr="00E20968">
        <w:t>participation</w:t>
      </w:r>
      <w:r w:rsidRPr="00E20968">
        <w:rPr>
          <w:spacing w:val="-4"/>
        </w:rPr>
        <w:t xml:space="preserve"> </w:t>
      </w:r>
      <w:r w:rsidRPr="00E20968">
        <w:t>and protection</w:t>
      </w:r>
      <w:r w:rsidRPr="00E20968">
        <w:rPr>
          <w:spacing w:val="-9"/>
        </w:rPr>
        <w:t xml:space="preserve"> </w:t>
      </w:r>
      <w:r w:rsidRPr="00E20968">
        <w:t>through</w:t>
      </w:r>
      <w:r w:rsidRPr="00E20968">
        <w:rPr>
          <w:spacing w:val="-9"/>
        </w:rPr>
        <w:t xml:space="preserve"> </w:t>
      </w:r>
      <w:r w:rsidRPr="00E20968">
        <w:t>a</w:t>
      </w:r>
      <w:r w:rsidRPr="00E20968">
        <w:rPr>
          <w:spacing w:val="-9"/>
        </w:rPr>
        <w:t xml:space="preserve"> </w:t>
      </w:r>
      <w:r w:rsidRPr="00E20968">
        <w:t>co-led</w:t>
      </w:r>
      <w:r w:rsidRPr="00E20968">
        <w:rPr>
          <w:spacing w:val="-9"/>
        </w:rPr>
        <w:t xml:space="preserve"> </w:t>
      </w:r>
      <w:r w:rsidRPr="00E20968">
        <w:t>disabled</w:t>
      </w:r>
      <w:r w:rsidRPr="00E20968">
        <w:rPr>
          <w:spacing w:val="-9"/>
        </w:rPr>
        <w:t xml:space="preserve"> </w:t>
      </w:r>
      <w:r w:rsidRPr="00E20968">
        <w:t>young</w:t>
      </w:r>
      <w:r w:rsidRPr="00E20968">
        <w:rPr>
          <w:spacing w:val="-9"/>
        </w:rPr>
        <w:t xml:space="preserve"> </w:t>
      </w:r>
      <w:r w:rsidRPr="00E20968">
        <w:t>researcher</w:t>
      </w:r>
      <w:r w:rsidRPr="00E20968">
        <w:rPr>
          <w:spacing w:val="-9"/>
        </w:rPr>
        <w:t xml:space="preserve"> </w:t>
      </w:r>
      <w:r w:rsidRPr="00E20968">
        <w:t>study.</w:t>
      </w:r>
      <w:r w:rsidRPr="00E20968">
        <w:rPr>
          <w:spacing w:val="-10"/>
        </w:rPr>
        <w:t xml:space="preserve"> </w:t>
      </w:r>
      <w:r w:rsidRPr="00E20968">
        <w:rPr>
          <w:i/>
        </w:rPr>
        <w:t>Journal</w:t>
      </w:r>
      <w:r w:rsidRPr="00E20968">
        <w:rPr>
          <w:i/>
          <w:spacing w:val="-9"/>
        </w:rPr>
        <w:t xml:space="preserve"> </w:t>
      </w:r>
      <w:r w:rsidRPr="00E20968">
        <w:rPr>
          <w:i/>
        </w:rPr>
        <w:t>of</w:t>
      </w:r>
      <w:r w:rsidRPr="00E20968">
        <w:rPr>
          <w:i/>
          <w:spacing w:val="-9"/>
        </w:rPr>
        <w:t xml:space="preserve"> </w:t>
      </w:r>
      <w:r w:rsidRPr="00E20968">
        <w:rPr>
          <w:i/>
        </w:rPr>
        <w:t>Children’s Services</w:t>
      </w:r>
      <w:r w:rsidRPr="00E20968">
        <w:t xml:space="preserve">, 14(3), 174–185. Scopus. </w:t>
      </w:r>
      <w:hyperlink r:id="rId49">
        <w:r w:rsidRPr="00E20968">
          <w:rPr>
            <w:u w:val="single"/>
          </w:rPr>
          <w:t>https://doi.org/10.1108/JCS-03-2019-0016</w:t>
        </w:r>
      </w:hyperlink>
    </w:p>
    <w:p w14:paraId="515546A5" w14:textId="1CA10CD3" w:rsidR="00BF30DB" w:rsidRPr="00E20968" w:rsidRDefault="00BF30DB" w:rsidP="00356B14">
      <w:pPr>
        <w:ind w:left="284" w:hanging="284"/>
      </w:pPr>
      <w:r w:rsidRPr="0099296B">
        <w:rPr>
          <w:vertAlign w:val="superscript"/>
        </w:rPr>
        <w:t>26</w:t>
      </w:r>
      <w:r w:rsidRPr="00E20968">
        <w:rPr>
          <w:position w:val="9"/>
        </w:rPr>
        <w:t xml:space="preserve"> </w:t>
      </w:r>
      <w:r w:rsidR="00356B14">
        <w:rPr>
          <w:position w:val="9"/>
        </w:rPr>
        <w:tab/>
      </w:r>
      <w:r w:rsidRPr="00E20968">
        <w:t xml:space="preserve">Tilley, E., </w:t>
      </w:r>
      <w:proofErr w:type="spellStart"/>
      <w:r w:rsidRPr="00E20968">
        <w:t>Strnadová</w:t>
      </w:r>
      <w:proofErr w:type="spellEnd"/>
      <w:r w:rsidRPr="00E20968">
        <w:t xml:space="preserve">, I., Ledger, S., Walmsley, J., </w:t>
      </w:r>
      <w:proofErr w:type="spellStart"/>
      <w:r w:rsidRPr="00E20968">
        <w:t>Loblinzk</w:t>
      </w:r>
      <w:proofErr w:type="spellEnd"/>
      <w:r w:rsidRPr="00E20968">
        <w:t xml:space="preserve">, J., Christian, P. A., &amp; </w:t>
      </w:r>
      <w:r w:rsidRPr="00E20968">
        <w:rPr>
          <w:spacing w:val="-2"/>
        </w:rPr>
        <w:t>Arnold,</w:t>
      </w:r>
      <w:r w:rsidRPr="00E20968">
        <w:rPr>
          <w:spacing w:val="-12"/>
        </w:rPr>
        <w:t xml:space="preserve"> </w:t>
      </w:r>
      <w:r w:rsidRPr="00E20968">
        <w:rPr>
          <w:spacing w:val="-2"/>
        </w:rPr>
        <w:t>Z.</w:t>
      </w:r>
      <w:r w:rsidRPr="00E20968">
        <w:rPr>
          <w:spacing w:val="-12"/>
        </w:rPr>
        <w:t xml:space="preserve"> </w:t>
      </w:r>
      <w:r w:rsidRPr="00E20968">
        <w:rPr>
          <w:spacing w:val="-2"/>
        </w:rPr>
        <w:t>J.</w:t>
      </w:r>
      <w:r w:rsidRPr="00E20968">
        <w:rPr>
          <w:spacing w:val="-12"/>
        </w:rPr>
        <w:t xml:space="preserve"> </w:t>
      </w:r>
      <w:r w:rsidRPr="00E20968">
        <w:rPr>
          <w:spacing w:val="-2"/>
        </w:rPr>
        <w:t>(2021).</w:t>
      </w:r>
      <w:r w:rsidRPr="00E20968">
        <w:rPr>
          <w:spacing w:val="-12"/>
        </w:rPr>
        <w:t xml:space="preserve"> </w:t>
      </w:r>
      <w:r w:rsidRPr="00E20968">
        <w:rPr>
          <w:spacing w:val="-2"/>
        </w:rPr>
        <w:t>‘Working</w:t>
      </w:r>
      <w:r w:rsidRPr="00E20968">
        <w:rPr>
          <w:spacing w:val="-12"/>
        </w:rPr>
        <w:t xml:space="preserve"> </w:t>
      </w:r>
      <w:r w:rsidRPr="00E20968">
        <w:rPr>
          <w:spacing w:val="-2"/>
        </w:rPr>
        <w:t>together</w:t>
      </w:r>
      <w:r w:rsidRPr="00E20968">
        <w:rPr>
          <w:spacing w:val="-12"/>
        </w:rPr>
        <w:t xml:space="preserve"> </w:t>
      </w:r>
      <w:r w:rsidRPr="00E20968">
        <w:rPr>
          <w:spacing w:val="-2"/>
        </w:rPr>
        <w:t>is</w:t>
      </w:r>
      <w:r w:rsidRPr="00E20968">
        <w:rPr>
          <w:spacing w:val="-12"/>
        </w:rPr>
        <w:t xml:space="preserve"> </w:t>
      </w:r>
      <w:r w:rsidRPr="00E20968">
        <w:rPr>
          <w:spacing w:val="-2"/>
        </w:rPr>
        <w:t>like</w:t>
      </w:r>
      <w:r w:rsidRPr="00E20968">
        <w:rPr>
          <w:spacing w:val="-12"/>
        </w:rPr>
        <w:t xml:space="preserve"> </w:t>
      </w:r>
      <w:r w:rsidRPr="00E20968">
        <w:rPr>
          <w:spacing w:val="-2"/>
        </w:rPr>
        <w:t>a</w:t>
      </w:r>
      <w:r w:rsidRPr="00E20968">
        <w:rPr>
          <w:spacing w:val="-12"/>
        </w:rPr>
        <w:t xml:space="preserve"> </w:t>
      </w:r>
      <w:r w:rsidRPr="00E20968">
        <w:rPr>
          <w:spacing w:val="-2"/>
        </w:rPr>
        <w:t>partnership</w:t>
      </w:r>
      <w:r w:rsidRPr="00E20968">
        <w:rPr>
          <w:spacing w:val="-12"/>
        </w:rPr>
        <w:t xml:space="preserve"> </w:t>
      </w:r>
      <w:r w:rsidRPr="00E20968">
        <w:rPr>
          <w:spacing w:val="-2"/>
        </w:rPr>
        <w:t>of</w:t>
      </w:r>
      <w:r w:rsidRPr="00E20968">
        <w:rPr>
          <w:spacing w:val="-12"/>
        </w:rPr>
        <w:t xml:space="preserve"> </w:t>
      </w:r>
      <w:r w:rsidRPr="00E20968">
        <w:rPr>
          <w:spacing w:val="-2"/>
        </w:rPr>
        <w:t>entangled</w:t>
      </w:r>
      <w:r w:rsidRPr="00E20968">
        <w:rPr>
          <w:spacing w:val="-12"/>
        </w:rPr>
        <w:t xml:space="preserve"> </w:t>
      </w:r>
      <w:r w:rsidRPr="00E20968">
        <w:rPr>
          <w:spacing w:val="-2"/>
        </w:rPr>
        <w:t xml:space="preserve">knowledge’: </w:t>
      </w:r>
      <w:r w:rsidRPr="00E20968">
        <w:t xml:space="preserve">Exploring the sensitivities of doing participatory data analysis with people with learning disabilities. </w:t>
      </w:r>
      <w:r w:rsidRPr="00E20968">
        <w:rPr>
          <w:i/>
        </w:rPr>
        <w:t>International Journal of Social Research Methodology</w:t>
      </w:r>
      <w:r w:rsidRPr="00E20968">
        <w:t xml:space="preserve">, 24(5), 567–579. Scopus. </w:t>
      </w:r>
      <w:hyperlink r:id="rId50">
        <w:r w:rsidRPr="00E20968">
          <w:rPr>
            <w:u w:val="single"/>
          </w:rPr>
          <w:t>https://doi.org/10.1080/13645579.2020.1857970</w:t>
        </w:r>
      </w:hyperlink>
    </w:p>
    <w:p w14:paraId="4F840860" w14:textId="1018A5E5" w:rsidR="00BF30DB" w:rsidRPr="00E20968" w:rsidRDefault="00BF30DB" w:rsidP="00356B14">
      <w:pPr>
        <w:ind w:left="284" w:hanging="284"/>
      </w:pPr>
      <w:r w:rsidRPr="0099296B">
        <w:rPr>
          <w:vertAlign w:val="superscript"/>
        </w:rPr>
        <w:t>27</w:t>
      </w:r>
      <w:r w:rsidRPr="00E20968">
        <w:rPr>
          <w:spacing w:val="27"/>
          <w:position w:val="9"/>
        </w:rPr>
        <w:t xml:space="preserve"> </w:t>
      </w:r>
      <w:r w:rsidR="00356B14">
        <w:rPr>
          <w:spacing w:val="27"/>
          <w:position w:val="9"/>
        </w:rPr>
        <w:tab/>
      </w:r>
      <w:proofErr w:type="spellStart"/>
      <w:r w:rsidRPr="00E20968">
        <w:t>Nicolaidis</w:t>
      </w:r>
      <w:proofErr w:type="spellEnd"/>
      <w:r w:rsidRPr="00E20968">
        <w:t xml:space="preserve">, C., </w:t>
      </w:r>
      <w:proofErr w:type="spellStart"/>
      <w:r w:rsidRPr="00E20968">
        <w:t>Raymaker</w:t>
      </w:r>
      <w:proofErr w:type="spellEnd"/>
      <w:r w:rsidRPr="00E20968">
        <w:t xml:space="preserve">, D., Kapp, S. K., </w:t>
      </w:r>
      <w:proofErr w:type="spellStart"/>
      <w:r w:rsidRPr="00E20968">
        <w:t>Baggs</w:t>
      </w:r>
      <w:proofErr w:type="spellEnd"/>
      <w:r w:rsidRPr="00E20968">
        <w:t xml:space="preserve">, A., Ashkenazy, E., McDonald, K., Weiner, M., </w:t>
      </w:r>
      <w:proofErr w:type="spellStart"/>
      <w:r w:rsidRPr="00E20968">
        <w:t>Maslak</w:t>
      </w:r>
      <w:proofErr w:type="spellEnd"/>
      <w:r w:rsidRPr="00E20968">
        <w:t xml:space="preserve">, J., Hunter, M., &amp; Joyce, A. (2019). The AASPIRE practice-based </w:t>
      </w:r>
      <w:r w:rsidRPr="00E20968">
        <w:rPr>
          <w:spacing w:val="-4"/>
        </w:rPr>
        <w:t>guidelines</w:t>
      </w:r>
      <w:r w:rsidRPr="00E20968">
        <w:rPr>
          <w:spacing w:val="-10"/>
        </w:rPr>
        <w:t xml:space="preserve"> </w:t>
      </w:r>
      <w:r w:rsidRPr="00E20968">
        <w:rPr>
          <w:spacing w:val="-4"/>
        </w:rPr>
        <w:t>for</w:t>
      </w:r>
      <w:r w:rsidRPr="00E20968">
        <w:rPr>
          <w:spacing w:val="-10"/>
        </w:rPr>
        <w:t xml:space="preserve"> </w:t>
      </w:r>
      <w:r w:rsidRPr="00E20968">
        <w:rPr>
          <w:spacing w:val="-4"/>
        </w:rPr>
        <w:t>the</w:t>
      </w:r>
      <w:r w:rsidRPr="00E20968">
        <w:rPr>
          <w:spacing w:val="-10"/>
        </w:rPr>
        <w:t xml:space="preserve"> </w:t>
      </w:r>
      <w:r w:rsidRPr="00E20968">
        <w:rPr>
          <w:spacing w:val="-4"/>
        </w:rPr>
        <w:t>inclusion</w:t>
      </w:r>
      <w:r w:rsidRPr="00E20968">
        <w:rPr>
          <w:spacing w:val="-10"/>
        </w:rPr>
        <w:t xml:space="preserve"> </w:t>
      </w:r>
      <w:r w:rsidRPr="00E20968">
        <w:rPr>
          <w:spacing w:val="-4"/>
        </w:rPr>
        <w:t>of</w:t>
      </w:r>
      <w:r w:rsidRPr="00E20968">
        <w:rPr>
          <w:spacing w:val="-10"/>
        </w:rPr>
        <w:t xml:space="preserve"> </w:t>
      </w:r>
      <w:r w:rsidRPr="00E20968">
        <w:rPr>
          <w:spacing w:val="-4"/>
        </w:rPr>
        <w:t>autistic</w:t>
      </w:r>
      <w:r w:rsidRPr="00E20968">
        <w:rPr>
          <w:spacing w:val="-10"/>
        </w:rPr>
        <w:t xml:space="preserve"> </w:t>
      </w:r>
      <w:r w:rsidRPr="00E20968">
        <w:rPr>
          <w:spacing w:val="-4"/>
        </w:rPr>
        <w:t>adults</w:t>
      </w:r>
      <w:r w:rsidRPr="00E20968">
        <w:rPr>
          <w:spacing w:val="-10"/>
        </w:rPr>
        <w:t xml:space="preserve"> </w:t>
      </w:r>
      <w:r w:rsidRPr="00E20968">
        <w:rPr>
          <w:spacing w:val="-4"/>
        </w:rPr>
        <w:t>in</w:t>
      </w:r>
      <w:r w:rsidRPr="00E20968">
        <w:rPr>
          <w:spacing w:val="-10"/>
        </w:rPr>
        <w:t xml:space="preserve"> </w:t>
      </w:r>
      <w:r w:rsidRPr="00E20968">
        <w:rPr>
          <w:spacing w:val="-4"/>
        </w:rPr>
        <w:t>research</w:t>
      </w:r>
      <w:r w:rsidRPr="00E20968">
        <w:rPr>
          <w:spacing w:val="-10"/>
        </w:rPr>
        <w:t xml:space="preserve"> </w:t>
      </w:r>
      <w:r w:rsidRPr="00E20968">
        <w:rPr>
          <w:spacing w:val="-4"/>
        </w:rPr>
        <w:t>as</w:t>
      </w:r>
      <w:r w:rsidRPr="00E20968">
        <w:rPr>
          <w:spacing w:val="-10"/>
        </w:rPr>
        <w:t xml:space="preserve"> </w:t>
      </w:r>
      <w:r w:rsidRPr="00E20968">
        <w:rPr>
          <w:spacing w:val="-4"/>
        </w:rPr>
        <w:t>co-researchers</w:t>
      </w:r>
      <w:r w:rsidRPr="00E20968">
        <w:rPr>
          <w:spacing w:val="-10"/>
        </w:rPr>
        <w:t xml:space="preserve"> </w:t>
      </w:r>
      <w:r w:rsidRPr="00E20968">
        <w:rPr>
          <w:spacing w:val="-4"/>
        </w:rPr>
        <w:t>and</w:t>
      </w:r>
      <w:r w:rsidRPr="00E20968">
        <w:rPr>
          <w:spacing w:val="-10"/>
        </w:rPr>
        <w:t xml:space="preserve"> </w:t>
      </w:r>
      <w:r w:rsidRPr="00E20968">
        <w:rPr>
          <w:spacing w:val="-4"/>
        </w:rPr>
        <w:t xml:space="preserve">study </w:t>
      </w:r>
      <w:r w:rsidRPr="00E20968">
        <w:rPr>
          <w:spacing w:val="-6"/>
        </w:rPr>
        <w:t xml:space="preserve">participants. </w:t>
      </w:r>
      <w:r w:rsidRPr="00E20968">
        <w:rPr>
          <w:i/>
          <w:spacing w:val="-6"/>
        </w:rPr>
        <w:t>Autism</w:t>
      </w:r>
      <w:r w:rsidRPr="00E20968">
        <w:rPr>
          <w:spacing w:val="-6"/>
        </w:rPr>
        <w:t xml:space="preserve">, 23(8), 2007–2019. Scopus. </w:t>
      </w:r>
      <w:hyperlink r:id="rId51">
        <w:r w:rsidRPr="00E20968">
          <w:rPr>
            <w:spacing w:val="-6"/>
            <w:u w:val="single"/>
          </w:rPr>
          <w:t>https://doi.org/10.1177/1362361319830523</w:t>
        </w:r>
      </w:hyperlink>
    </w:p>
    <w:p w14:paraId="7F391659" w14:textId="2C59E7A6" w:rsidR="00BF30DB" w:rsidRPr="00E20968" w:rsidRDefault="00BF30DB" w:rsidP="00356B14">
      <w:pPr>
        <w:ind w:left="284" w:hanging="284"/>
      </w:pPr>
      <w:bookmarkStart w:id="66" w:name="_bookmark35"/>
      <w:bookmarkEnd w:id="66"/>
      <w:r w:rsidRPr="0099296B">
        <w:rPr>
          <w:vertAlign w:val="superscript"/>
        </w:rPr>
        <w:t>28</w:t>
      </w:r>
      <w:r w:rsidRPr="00E20968">
        <w:rPr>
          <w:spacing w:val="-1"/>
          <w:position w:val="9"/>
        </w:rPr>
        <w:t xml:space="preserve"> </w:t>
      </w:r>
      <w:r w:rsidR="00356B14">
        <w:rPr>
          <w:spacing w:val="-1"/>
          <w:position w:val="9"/>
        </w:rPr>
        <w:tab/>
      </w:r>
      <w:proofErr w:type="spellStart"/>
      <w:r w:rsidRPr="00E20968">
        <w:rPr>
          <w:spacing w:val="-4"/>
        </w:rPr>
        <w:t>Frankena</w:t>
      </w:r>
      <w:proofErr w:type="spellEnd"/>
      <w:r w:rsidRPr="00E20968">
        <w:rPr>
          <w:spacing w:val="-4"/>
        </w:rPr>
        <w:t>,</w:t>
      </w:r>
      <w:r w:rsidRPr="00E20968">
        <w:rPr>
          <w:spacing w:val="-8"/>
        </w:rPr>
        <w:t xml:space="preserve"> </w:t>
      </w:r>
      <w:r w:rsidRPr="00E20968">
        <w:rPr>
          <w:spacing w:val="-4"/>
        </w:rPr>
        <w:t>T.</w:t>
      </w:r>
      <w:r w:rsidRPr="00E20968">
        <w:rPr>
          <w:spacing w:val="-7"/>
        </w:rPr>
        <w:t xml:space="preserve"> </w:t>
      </w:r>
      <w:r w:rsidRPr="00E20968">
        <w:rPr>
          <w:spacing w:val="-4"/>
        </w:rPr>
        <w:t>K.,</w:t>
      </w:r>
      <w:r w:rsidRPr="00E20968">
        <w:rPr>
          <w:spacing w:val="-8"/>
        </w:rPr>
        <w:t xml:space="preserve"> </w:t>
      </w:r>
      <w:proofErr w:type="spellStart"/>
      <w:r w:rsidRPr="00E20968">
        <w:rPr>
          <w:spacing w:val="-4"/>
        </w:rPr>
        <w:t>Naaldenberg</w:t>
      </w:r>
      <w:proofErr w:type="spellEnd"/>
      <w:r w:rsidRPr="00E20968">
        <w:rPr>
          <w:spacing w:val="-4"/>
        </w:rPr>
        <w:t>,</w:t>
      </w:r>
      <w:r w:rsidRPr="00E20968">
        <w:rPr>
          <w:spacing w:val="-7"/>
        </w:rPr>
        <w:t xml:space="preserve"> </w:t>
      </w:r>
      <w:r w:rsidRPr="00E20968">
        <w:rPr>
          <w:spacing w:val="-4"/>
        </w:rPr>
        <w:t>J.,</w:t>
      </w:r>
      <w:r w:rsidRPr="00E20968">
        <w:rPr>
          <w:spacing w:val="-7"/>
        </w:rPr>
        <w:t xml:space="preserve"> </w:t>
      </w:r>
      <w:proofErr w:type="spellStart"/>
      <w:r w:rsidRPr="00E20968">
        <w:rPr>
          <w:spacing w:val="-4"/>
        </w:rPr>
        <w:t>Bekkema</w:t>
      </w:r>
      <w:proofErr w:type="spellEnd"/>
      <w:r w:rsidRPr="00E20968">
        <w:rPr>
          <w:spacing w:val="-4"/>
        </w:rPr>
        <w:t>,</w:t>
      </w:r>
      <w:r w:rsidRPr="00E20968">
        <w:rPr>
          <w:spacing w:val="-8"/>
        </w:rPr>
        <w:t xml:space="preserve"> </w:t>
      </w:r>
      <w:r w:rsidRPr="00E20968">
        <w:rPr>
          <w:spacing w:val="-4"/>
        </w:rPr>
        <w:t>N.,</w:t>
      </w:r>
      <w:r w:rsidRPr="00E20968">
        <w:rPr>
          <w:spacing w:val="-7"/>
        </w:rPr>
        <w:t xml:space="preserve"> </w:t>
      </w:r>
      <w:r w:rsidRPr="00E20968">
        <w:rPr>
          <w:spacing w:val="-4"/>
        </w:rPr>
        <w:t>van</w:t>
      </w:r>
      <w:r w:rsidRPr="00E20968">
        <w:rPr>
          <w:spacing w:val="-7"/>
        </w:rPr>
        <w:t xml:space="preserve"> </w:t>
      </w:r>
      <w:proofErr w:type="spellStart"/>
      <w:r w:rsidRPr="00E20968">
        <w:rPr>
          <w:spacing w:val="-4"/>
        </w:rPr>
        <w:t>Schrojenstein</w:t>
      </w:r>
      <w:proofErr w:type="spellEnd"/>
      <w:r w:rsidRPr="00E20968">
        <w:rPr>
          <w:spacing w:val="-8"/>
        </w:rPr>
        <w:t xml:space="preserve"> </w:t>
      </w:r>
      <w:proofErr w:type="spellStart"/>
      <w:r w:rsidRPr="00E20968">
        <w:rPr>
          <w:spacing w:val="-4"/>
        </w:rPr>
        <w:t>Lantman</w:t>
      </w:r>
      <w:proofErr w:type="spellEnd"/>
      <w:r w:rsidRPr="00E20968">
        <w:rPr>
          <w:spacing w:val="-4"/>
        </w:rPr>
        <w:t>-de</w:t>
      </w:r>
      <w:r w:rsidRPr="00E20968">
        <w:rPr>
          <w:spacing w:val="-7"/>
        </w:rPr>
        <w:t xml:space="preserve"> </w:t>
      </w:r>
      <w:proofErr w:type="spellStart"/>
      <w:r w:rsidRPr="00E20968">
        <w:rPr>
          <w:spacing w:val="-4"/>
        </w:rPr>
        <w:t>Valk</w:t>
      </w:r>
      <w:proofErr w:type="spellEnd"/>
      <w:r w:rsidRPr="00E20968">
        <w:rPr>
          <w:spacing w:val="-4"/>
        </w:rPr>
        <w:t>,</w:t>
      </w:r>
      <w:r w:rsidRPr="00E20968">
        <w:rPr>
          <w:spacing w:val="-7"/>
        </w:rPr>
        <w:t xml:space="preserve"> </w:t>
      </w:r>
      <w:r w:rsidRPr="00E20968">
        <w:rPr>
          <w:spacing w:val="-5"/>
        </w:rPr>
        <w:t>H.</w:t>
      </w:r>
      <w:r w:rsidR="0099296B">
        <w:rPr>
          <w:spacing w:val="-5"/>
        </w:rPr>
        <w:t xml:space="preserve"> </w:t>
      </w:r>
      <w:r w:rsidRPr="00E20968">
        <w:rPr>
          <w:spacing w:val="-4"/>
        </w:rPr>
        <w:t>J.</w:t>
      </w:r>
      <w:r w:rsidRPr="00E20968">
        <w:rPr>
          <w:spacing w:val="-12"/>
        </w:rPr>
        <w:t xml:space="preserve"> </w:t>
      </w:r>
      <w:r w:rsidRPr="00E20968">
        <w:rPr>
          <w:spacing w:val="-4"/>
        </w:rPr>
        <w:t>M.,</w:t>
      </w:r>
      <w:r w:rsidRPr="00E20968">
        <w:rPr>
          <w:spacing w:val="-12"/>
        </w:rPr>
        <w:t xml:space="preserve"> </w:t>
      </w:r>
      <w:proofErr w:type="spellStart"/>
      <w:r w:rsidRPr="00E20968">
        <w:rPr>
          <w:spacing w:val="-4"/>
        </w:rPr>
        <w:t>Cardol</w:t>
      </w:r>
      <w:proofErr w:type="spellEnd"/>
      <w:r w:rsidRPr="00E20968">
        <w:rPr>
          <w:spacing w:val="-4"/>
        </w:rPr>
        <w:t>,</w:t>
      </w:r>
      <w:r w:rsidRPr="00E20968">
        <w:rPr>
          <w:spacing w:val="-12"/>
        </w:rPr>
        <w:t xml:space="preserve"> </w:t>
      </w:r>
      <w:r w:rsidRPr="00E20968">
        <w:rPr>
          <w:spacing w:val="-4"/>
        </w:rPr>
        <w:t>M.,</w:t>
      </w:r>
      <w:r w:rsidRPr="00E20968">
        <w:rPr>
          <w:spacing w:val="-12"/>
        </w:rPr>
        <w:t xml:space="preserve"> </w:t>
      </w:r>
      <w:r w:rsidRPr="00E20968">
        <w:rPr>
          <w:spacing w:val="-4"/>
        </w:rPr>
        <w:t>&amp;</w:t>
      </w:r>
      <w:r w:rsidRPr="00E20968">
        <w:rPr>
          <w:spacing w:val="-12"/>
        </w:rPr>
        <w:t xml:space="preserve"> </w:t>
      </w:r>
      <w:proofErr w:type="spellStart"/>
      <w:r w:rsidRPr="00E20968">
        <w:rPr>
          <w:spacing w:val="-4"/>
        </w:rPr>
        <w:t>Leusink</w:t>
      </w:r>
      <w:proofErr w:type="spellEnd"/>
      <w:r w:rsidRPr="00E20968">
        <w:rPr>
          <w:spacing w:val="-4"/>
        </w:rPr>
        <w:t>,</w:t>
      </w:r>
      <w:r w:rsidRPr="00E20968">
        <w:rPr>
          <w:spacing w:val="-12"/>
        </w:rPr>
        <w:t xml:space="preserve"> </w:t>
      </w:r>
      <w:r w:rsidRPr="00E20968">
        <w:rPr>
          <w:spacing w:val="-4"/>
        </w:rPr>
        <w:t>G.</w:t>
      </w:r>
      <w:r w:rsidRPr="00E20968">
        <w:rPr>
          <w:spacing w:val="-12"/>
        </w:rPr>
        <w:t xml:space="preserve"> </w:t>
      </w:r>
      <w:r w:rsidRPr="00E20968">
        <w:rPr>
          <w:spacing w:val="-4"/>
        </w:rPr>
        <w:t>(2018).</w:t>
      </w:r>
      <w:r w:rsidRPr="00E20968">
        <w:rPr>
          <w:spacing w:val="-12"/>
        </w:rPr>
        <w:t xml:space="preserve"> </w:t>
      </w:r>
      <w:r w:rsidRPr="00E20968">
        <w:rPr>
          <w:spacing w:val="-4"/>
        </w:rPr>
        <w:t>An</w:t>
      </w:r>
      <w:r w:rsidRPr="00E20968">
        <w:rPr>
          <w:spacing w:val="-12"/>
        </w:rPr>
        <w:t xml:space="preserve"> </w:t>
      </w:r>
      <w:r w:rsidRPr="00E20968">
        <w:rPr>
          <w:spacing w:val="-4"/>
        </w:rPr>
        <w:t>exploration</w:t>
      </w:r>
      <w:r w:rsidRPr="00E20968">
        <w:rPr>
          <w:spacing w:val="-12"/>
        </w:rPr>
        <w:t xml:space="preserve"> </w:t>
      </w:r>
      <w:r w:rsidRPr="00E20968">
        <w:rPr>
          <w:spacing w:val="-4"/>
        </w:rPr>
        <w:t>of</w:t>
      </w:r>
      <w:r w:rsidRPr="00E20968">
        <w:rPr>
          <w:spacing w:val="-12"/>
        </w:rPr>
        <w:t xml:space="preserve"> </w:t>
      </w:r>
      <w:r w:rsidRPr="00E20968">
        <w:rPr>
          <w:spacing w:val="-4"/>
        </w:rPr>
        <w:t>the</w:t>
      </w:r>
      <w:r w:rsidRPr="00E20968">
        <w:rPr>
          <w:spacing w:val="-12"/>
        </w:rPr>
        <w:t xml:space="preserve"> </w:t>
      </w:r>
      <w:r w:rsidRPr="00E20968">
        <w:rPr>
          <w:spacing w:val="-4"/>
        </w:rPr>
        <w:t>participation</w:t>
      </w:r>
      <w:r w:rsidRPr="00E20968">
        <w:rPr>
          <w:spacing w:val="-12"/>
        </w:rPr>
        <w:t xml:space="preserve"> </w:t>
      </w:r>
      <w:r w:rsidRPr="00E20968">
        <w:rPr>
          <w:spacing w:val="-4"/>
        </w:rPr>
        <w:t>of</w:t>
      </w:r>
      <w:r w:rsidRPr="00E20968">
        <w:rPr>
          <w:spacing w:val="-12"/>
        </w:rPr>
        <w:t xml:space="preserve"> </w:t>
      </w:r>
      <w:r w:rsidRPr="00E20968">
        <w:rPr>
          <w:spacing w:val="-4"/>
        </w:rPr>
        <w:t>people</w:t>
      </w:r>
      <w:r w:rsidRPr="00E20968">
        <w:rPr>
          <w:spacing w:val="-12"/>
        </w:rPr>
        <w:t xml:space="preserve"> </w:t>
      </w:r>
      <w:r w:rsidRPr="00E20968">
        <w:rPr>
          <w:spacing w:val="-4"/>
        </w:rPr>
        <w:t xml:space="preserve">with </w:t>
      </w:r>
      <w:r w:rsidRPr="00E20968">
        <w:rPr>
          <w:spacing w:val="-2"/>
        </w:rPr>
        <w:t>intellectual</w:t>
      </w:r>
      <w:r w:rsidRPr="00E20968">
        <w:rPr>
          <w:spacing w:val="-14"/>
        </w:rPr>
        <w:t xml:space="preserve"> </w:t>
      </w:r>
      <w:r w:rsidRPr="00E20968">
        <w:rPr>
          <w:spacing w:val="-2"/>
        </w:rPr>
        <w:t>disabilities</w:t>
      </w:r>
      <w:r w:rsidRPr="00E20968">
        <w:rPr>
          <w:spacing w:val="-14"/>
        </w:rPr>
        <w:t xml:space="preserve"> </w:t>
      </w:r>
      <w:r w:rsidRPr="00E20968">
        <w:rPr>
          <w:spacing w:val="-2"/>
        </w:rPr>
        <w:t>in</w:t>
      </w:r>
      <w:r w:rsidRPr="00E20968">
        <w:rPr>
          <w:spacing w:val="-14"/>
        </w:rPr>
        <w:t xml:space="preserve"> </w:t>
      </w:r>
      <w:r w:rsidRPr="00E20968">
        <w:rPr>
          <w:spacing w:val="-2"/>
        </w:rPr>
        <w:lastRenderedPageBreak/>
        <w:t>research</w:t>
      </w:r>
      <w:r w:rsidRPr="00E20968">
        <w:rPr>
          <w:spacing w:val="-14"/>
        </w:rPr>
        <w:t xml:space="preserve"> </w:t>
      </w:r>
      <w:r w:rsidRPr="00E20968">
        <w:rPr>
          <w:spacing w:val="-2"/>
        </w:rPr>
        <w:t>–</w:t>
      </w:r>
      <w:r w:rsidRPr="00E20968">
        <w:rPr>
          <w:spacing w:val="-14"/>
        </w:rPr>
        <w:t xml:space="preserve"> </w:t>
      </w:r>
      <w:r w:rsidRPr="00E20968">
        <w:rPr>
          <w:spacing w:val="-2"/>
        </w:rPr>
        <w:t>a</w:t>
      </w:r>
      <w:r w:rsidRPr="00E20968">
        <w:rPr>
          <w:spacing w:val="-14"/>
        </w:rPr>
        <w:t xml:space="preserve"> </w:t>
      </w:r>
      <w:r w:rsidRPr="00E20968">
        <w:rPr>
          <w:spacing w:val="-2"/>
        </w:rPr>
        <w:t>structured</w:t>
      </w:r>
      <w:r w:rsidRPr="00E20968">
        <w:rPr>
          <w:spacing w:val="-14"/>
        </w:rPr>
        <w:t xml:space="preserve"> </w:t>
      </w:r>
      <w:r w:rsidRPr="00E20968">
        <w:rPr>
          <w:spacing w:val="-2"/>
        </w:rPr>
        <w:t>interview</w:t>
      </w:r>
      <w:r w:rsidRPr="00E20968">
        <w:rPr>
          <w:spacing w:val="-14"/>
        </w:rPr>
        <w:t xml:space="preserve"> </w:t>
      </w:r>
      <w:r w:rsidRPr="00E20968">
        <w:rPr>
          <w:spacing w:val="-2"/>
        </w:rPr>
        <w:t>survey.</w:t>
      </w:r>
      <w:r w:rsidRPr="00E20968">
        <w:rPr>
          <w:spacing w:val="-14"/>
        </w:rPr>
        <w:t xml:space="preserve"> </w:t>
      </w:r>
      <w:r w:rsidRPr="00E20968">
        <w:rPr>
          <w:i/>
          <w:spacing w:val="-2"/>
        </w:rPr>
        <w:t>Journal</w:t>
      </w:r>
      <w:r w:rsidRPr="00E20968">
        <w:rPr>
          <w:i/>
          <w:spacing w:val="-14"/>
        </w:rPr>
        <w:t xml:space="preserve"> </w:t>
      </w:r>
      <w:r w:rsidRPr="00E20968">
        <w:rPr>
          <w:i/>
          <w:spacing w:val="-2"/>
        </w:rPr>
        <w:t>of</w:t>
      </w:r>
      <w:r w:rsidRPr="00E20968">
        <w:rPr>
          <w:i/>
          <w:spacing w:val="-14"/>
        </w:rPr>
        <w:t xml:space="preserve"> </w:t>
      </w:r>
      <w:r w:rsidRPr="00E20968">
        <w:rPr>
          <w:i/>
          <w:spacing w:val="-2"/>
        </w:rPr>
        <w:t>Applied Research</w:t>
      </w:r>
      <w:r w:rsidRPr="00E20968">
        <w:rPr>
          <w:i/>
          <w:spacing w:val="-11"/>
        </w:rPr>
        <w:t xml:space="preserve"> </w:t>
      </w:r>
      <w:r w:rsidRPr="00E20968">
        <w:rPr>
          <w:i/>
          <w:spacing w:val="-2"/>
        </w:rPr>
        <w:t>in</w:t>
      </w:r>
      <w:r w:rsidRPr="00E20968">
        <w:rPr>
          <w:i/>
          <w:spacing w:val="-11"/>
        </w:rPr>
        <w:t xml:space="preserve"> </w:t>
      </w:r>
      <w:r w:rsidRPr="00E20968">
        <w:rPr>
          <w:i/>
          <w:spacing w:val="-2"/>
        </w:rPr>
        <w:t>Intellectual</w:t>
      </w:r>
      <w:r w:rsidRPr="00E20968">
        <w:rPr>
          <w:i/>
          <w:spacing w:val="-11"/>
        </w:rPr>
        <w:t xml:space="preserve"> </w:t>
      </w:r>
      <w:r w:rsidRPr="00E20968">
        <w:rPr>
          <w:i/>
          <w:spacing w:val="-2"/>
        </w:rPr>
        <w:t>Disabilities</w:t>
      </w:r>
      <w:r w:rsidRPr="00E20968">
        <w:rPr>
          <w:spacing w:val="-2"/>
        </w:rPr>
        <w:t>,</w:t>
      </w:r>
      <w:r w:rsidRPr="00E20968">
        <w:rPr>
          <w:spacing w:val="-11"/>
        </w:rPr>
        <w:t xml:space="preserve"> </w:t>
      </w:r>
      <w:r w:rsidRPr="00E20968">
        <w:rPr>
          <w:spacing w:val="-2"/>
        </w:rPr>
        <w:t>31(5),</w:t>
      </w:r>
      <w:r w:rsidRPr="00E20968">
        <w:rPr>
          <w:spacing w:val="-11"/>
        </w:rPr>
        <w:t xml:space="preserve"> </w:t>
      </w:r>
      <w:r w:rsidRPr="00E20968">
        <w:rPr>
          <w:spacing w:val="-2"/>
        </w:rPr>
        <w:t>942–947.</w:t>
      </w:r>
      <w:r w:rsidRPr="00E20968">
        <w:rPr>
          <w:spacing w:val="-11"/>
        </w:rPr>
        <w:t xml:space="preserve"> </w:t>
      </w:r>
      <w:hyperlink r:id="rId52">
        <w:r w:rsidRPr="00E20968">
          <w:rPr>
            <w:spacing w:val="-2"/>
            <w:u w:val="single"/>
          </w:rPr>
          <w:t>https://doi.org/10.1111/jar.12453</w:t>
        </w:r>
      </w:hyperlink>
    </w:p>
    <w:p w14:paraId="4C1B4373" w14:textId="2C17E932" w:rsidR="00BF30DB" w:rsidRPr="00E20968" w:rsidRDefault="00BF30DB" w:rsidP="00356B14">
      <w:pPr>
        <w:ind w:left="284" w:hanging="284"/>
      </w:pPr>
      <w:r w:rsidRPr="0099296B">
        <w:rPr>
          <w:vertAlign w:val="superscript"/>
        </w:rPr>
        <w:t>29</w:t>
      </w:r>
      <w:r w:rsidRPr="00E20968">
        <w:rPr>
          <w:spacing w:val="-8"/>
          <w:position w:val="9"/>
        </w:rPr>
        <w:t xml:space="preserve"> </w:t>
      </w:r>
      <w:r w:rsidR="00356B14">
        <w:rPr>
          <w:spacing w:val="-8"/>
          <w:position w:val="9"/>
        </w:rPr>
        <w:tab/>
      </w:r>
      <w:proofErr w:type="spellStart"/>
      <w:r w:rsidRPr="00E20968">
        <w:t>Nind</w:t>
      </w:r>
      <w:proofErr w:type="spellEnd"/>
      <w:r w:rsidRPr="00E20968">
        <w:t>,</w:t>
      </w:r>
      <w:r w:rsidRPr="00E20968">
        <w:rPr>
          <w:spacing w:val="-6"/>
        </w:rPr>
        <w:t xml:space="preserve"> </w:t>
      </w:r>
      <w:r w:rsidRPr="00E20968">
        <w:t>M.,</w:t>
      </w:r>
      <w:r w:rsidRPr="00E20968">
        <w:rPr>
          <w:spacing w:val="-6"/>
        </w:rPr>
        <w:t xml:space="preserve"> </w:t>
      </w:r>
      <w:r w:rsidRPr="00E20968">
        <w:t>&amp;</w:t>
      </w:r>
      <w:r w:rsidRPr="00E20968">
        <w:rPr>
          <w:spacing w:val="-6"/>
        </w:rPr>
        <w:t xml:space="preserve"> </w:t>
      </w:r>
      <w:proofErr w:type="spellStart"/>
      <w:r w:rsidRPr="00E20968">
        <w:t>Vinha</w:t>
      </w:r>
      <w:proofErr w:type="spellEnd"/>
      <w:r w:rsidRPr="00E20968">
        <w:t>,</w:t>
      </w:r>
      <w:r w:rsidRPr="00E20968">
        <w:rPr>
          <w:spacing w:val="-6"/>
        </w:rPr>
        <w:t xml:space="preserve"> </w:t>
      </w:r>
      <w:r w:rsidRPr="00E20968">
        <w:t>H.</w:t>
      </w:r>
      <w:r w:rsidRPr="00E20968">
        <w:rPr>
          <w:spacing w:val="-6"/>
        </w:rPr>
        <w:t xml:space="preserve"> </w:t>
      </w:r>
      <w:r w:rsidRPr="00E20968">
        <w:t>(2013).</w:t>
      </w:r>
      <w:r w:rsidRPr="00E20968">
        <w:rPr>
          <w:spacing w:val="-6"/>
        </w:rPr>
        <w:t xml:space="preserve"> </w:t>
      </w:r>
      <w:r w:rsidRPr="00E20968">
        <w:t>Practical</w:t>
      </w:r>
      <w:r w:rsidRPr="00E20968">
        <w:rPr>
          <w:spacing w:val="-6"/>
        </w:rPr>
        <w:t xml:space="preserve"> </w:t>
      </w:r>
      <w:r w:rsidRPr="00E20968">
        <w:t>considerations</w:t>
      </w:r>
      <w:r w:rsidRPr="00E20968">
        <w:rPr>
          <w:spacing w:val="-6"/>
        </w:rPr>
        <w:t xml:space="preserve"> </w:t>
      </w:r>
      <w:r w:rsidRPr="00E20968">
        <w:t>in</w:t>
      </w:r>
      <w:r w:rsidRPr="00E20968">
        <w:rPr>
          <w:spacing w:val="-6"/>
        </w:rPr>
        <w:t xml:space="preserve"> </w:t>
      </w:r>
      <w:r w:rsidRPr="00E20968">
        <w:t>doing</w:t>
      </w:r>
      <w:r w:rsidRPr="00E20968">
        <w:rPr>
          <w:spacing w:val="-6"/>
        </w:rPr>
        <w:t xml:space="preserve"> </w:t>
      </w:r>
      <w:r w:rsidRPr="00E20968">
        <w:t>research</w:t>
      </w:r>
      <w:r w:rsidRPr="00E20968">
        <w:rPr>
          <w:spacing w:val="-6"/>
        </w:rPr>
        <w:t xml:space="preserve"> </w:t>
      </w:r>
      <w:r w:rsidRPr="00E20968">
        <w:t>inclusively and</w:t>
      </w:r>
      <w:r w:rsidRPr="00E20968">
        <w:rPr>
          <w:spacing w:val="-2"/>
        </w:rPr>
        <w:t xml:space="preserve"> </w:t>
      </w:r>
      <w:r w:rsidRPr="00E20968">
        <w:t>doing</w:t>
      </w:r>
      <w:r w:rsidRPr="00E20968">
        <w:rPr>
          <w:spacing w:val="-2"/>
        </w:rPr>
        <w:t xml:space="preserve"> </w:t>
      </w:r>
      <w:r w:rsidRPr="00E20968">
        <w:t>it</w:t>
      </w:r>
      <w:r w:rsidRPr="00E20968">
        <w:rPr>
          <w:spacing w:val="-2"/>
        </w:rPr>
        <w:t xml:space="preserve"> </w:t>
      </w:r>
      <w:r w:rsidRPr="00E20968">
        <w:t>well:</w:t>
      </w:r>
      <w:r w:rsidRPr="00E20968">
        <w:rPr>
          <w:spacing w:val="-2"/>
        </w:rPr>
        <w:t xml:space="preserve"> </w:t>
      </w:r>
      <w:r w:rsidRPr="00E20968">
        <w:t>Lessons</w:t>
      </w:r>
      <w:r w:rsidRPr="00E20968">
        <w:rPr>
          <w:spacing w:val="-2"/>
        </w:rPr>
        <w:t xml:space="preserve"> </w:t>
      </w:r>
      <w:r w:rsidRPr="00E20968">
        <w:t>for</w:t>
      </w:r>
      <w:r w:rsidRPr="00E20968">
        <w:rPr>
          <w:spacing w:val="-2"/>
        </w:rPr>
        <w:t xml:space="preserve"> </w:t>
      </w:r>
      <w:r w:rsidRPr="00E20968">
        <w:t>inclusive</w:t>
      </w:r>
      <w:r w:rsidRPr="00E20968">
        <w:rPr>
          <w:spacing w:val="-2"/>
        </w:rPr>
        <w:t xml:space="preserve"> </w:t>
      </w:r>
      <w:r w:rsidRPr="00E20968">
        <w:t>researchers.</w:t>
      </w:r>
      <w:r w:rsidRPr="00E20968">
        <w:rPr>
          <w:spacing w:val="-3"/>
        </w:rPr>
        <w:t xml:space="preserve"> </w:t>
      </w:r>
      <w:hyperlink r:id="rId53">
        <w:r w:rsidRPr="00E20968">
          <w:rPr>
            <w:u w:val="single"/>
          </w:rPr>
          <w:t>https://eprints.ncrm.ac.uk/id/</w:t>
        </w:r>
      </w:hyperlink>
      <w:hyperlink r:id="rId54">
        <w:r w:rsidRPr="00E20968">
          <w:rPr>
            <w:spacing w:val="-2"/>
            <w:u w:val="single"/>
          </w:rPr>
          <w:t>eprint/3187/1/Nind_practical_considerations_in_doing_research_inclusively.pdf</w:t>
        </w:r>
      </w:hyperlink>
    </w:p>
    <w:p w14:paraId="4D36A23D" w14:textId="2EFC9CCB" w:rsidR="00BF30DB" w:rsidRPr="00E20968" w:rsidRDefault="00BF30DB" w:rsidP="00356B14">
      <w:pPr>
        <w:ind w:left="284" w:hanging="284"/>
      </w:pPr>
      <w:r w:rsidRPr="0099296B">
        <w:rPr>
          <w:vertAlign w:val="superscript"/>
        </w:rPr>
        <w:t>30</w:t>
      </w:r>
      <w:r w:rsidRPr="00E20968">
        <w:rPr>
          <w:spacing w:val="-7"/>
          <w:position w:val="9"/>
        </w:rPr>
        <w:t xml:space="preserve"> </w:t>
      </w:r>
      <w:r w:rsidR="00356B14">
        <w:rPr>
          <w:spacing w:val="-7"/>
          <w:position w:val="9"/>
        </w:rPr>
        <w:tab/>
      </w:r>
      <w:proofErr w:type="spellStart"/>
      <w:r w:rsidRPr="00E20968">
        <w:rPr>
          <w:spacing w:val="-4"/>
        </w:rPr>
        <w:t>Frankena</w:t>
      </w:r>
      <w:proofErr w:type="spellEnd"/>
      <w:r w:rsidRPr="00E20968">
        <w:rPr>
          <w:spacing w:val="-4"/>
        </w:rPr>
        <w:t>,</w:t>
      </w:r>
      <w:r w:rsidRPr="00E20968">
        <w:rPr>
          <w:spacing w:val="-7"/>
        </w:rPr>
        <w:t xml:space="preserve"> </w:t>
      </w:r>
      <w:r w:rsidRPr="00E20968">
        <w:rPr>
          <w:spacing w:val="-4"/>
        </w:rPr>
        <w:t>T.</w:t>
      </w:r>
      <w:r w:rsidRPr="00E20968">
        <w:rPr>
          <w:spacing w:val="-7"/>
        </w:rPr>
        <w:t xml:space="preserve"> </w:t>
      </w:r>
      <w:r w:rsidRPr="00E20968">
        <w:rPr>
          <w:spacing w:val="-4"/>
        </w:rPr>
        <w:t>K.,</w:t>
      </w:r>
      <w:r w:rsidRPr="00E20968">
        <w:rPr>
          <w:spacing w:val="-8"/>
        </w:rPr>
        <w:t xml:space="preserve"> </w:t>
      </w:r>
      <w:proofErr w:type="spellStart"/>
      <w:r w:rsidRPr="00E20968">
        <w:rPr>
          <w:spacing w:val="-4"/>
        </w:rPr>
        <w:t>Naaldenberg</w:t>
      </w:r>
      <w:proofErr w:type="spellEnd"/>
      <w:r w:rsidRPr="00E20968">
        <w:rPr>
          <w:spacing w:val="-4"/>
        </w:rPr>
        <w:t>,</w:t>
      </w:r>
      <w:r w:rsidRPr="00E20968">
        <w:rPr>
          <w:spacing w:val="-7"/>
        </w:rPr>
        <w:t xml:space="preserve"> </w:t>
      </w:r>
      <w:r w:rsidRPr="00E20968">
        <w:rPr>
          <w:spacing w:val="-4"/>
        </w:rPr>
        <w:t>J.,</w:t>
      </w:r>
      <w:r w:rsidRPr="00E20968">
        <w:rPr>
          <w:spacing w:val="-7"/>
        </w:rPr>
        <w:t xml:space="preserve"> </w:t>
      </w:r>
      <w:proofErr w:type="spellStart"/>
      <w:r w:rsidRPr="00E20968">
        <w:rPr>
          <w:spacing w:val="-4"/>
        </w:rPr>
        <w:t>Bekkema</w:t>
      </w:r>
      <w:proofErr w:type="spellEnd"/>
      <w:r w:rsidRPr="00E20968">
        <w:rPr>
          <w:spacing w:val="-4"/>
        </w:rPr>
        <w:t>,</w:t>
      </w:r>
      <w:r w:rsidRPr="00E20968">
        <w:rPr>
          <w:spacing w:val="-8"/>
        </w:rPr>
        <w:t xml:space="preserve"> </w:t>
      </w:r>
      <w:r w:rsidRPr="00E20968">
        <w:rPr>
          <w:spacing w:val="-4"/>
        </w:rPr>
        <w:t>N.,</w:t>
      </w:r>
      <w:r w:rsidRPr="00E20968">
        <w:rPr>
          <w:spacing w:val="-7"/>
        </w:rPr>
        <w:t xml:space="preserve"> </w:t>
      </w:r>
      <w:r w:rsidRPr="00E20968">
        <w:rPr>
          <w:spacing w:val="-4"/>
        </w:rPr>
        <w:t>van</w:t>
      </w:r>
      <w:r w:rsidRPr="00E20968">
        <w:rPr>
          <w:spacing w:val="-7"/>
        </w:rPr>
        <w:t xml:space="preserve"> </w:t>
      </w:r>
      <w:proofErr w:type="spellStart"/>
      <w:r w:rsidRPr="00E20968">
        <w:rPr>
          <w:spacing w:val="-4"/>
        </w:rPr>
        <w:t>Schrojenstein</w:t>
      </w:r>
      <w:proofErr w:type="spellEnd"/>
      <w:r w:rsidRPr="00E20968">
        <w:rPr>
          <w:spacing w:val="-8"/>
        </w:rPr>
        <w:t xml:space="preserve"> </w:t>
      </w:r>
      <w:proofErr w:type="spellStart"/>
      <w:r w:rsidRPr="00E20968">
        <w:rPr>
          <w:spacing w:val="-4"/>
        </w:rPr>
        <w:t>Lantman</w:t>
      </w:r>
      <w:proofErr w:type="spellEnd"/>
      <w:r w:rsidRPr="00E20968">
        <w:rPr>
          <w:spacing w:val="-4"/>
        </w:rPr>
        <w:t>-de</w:t>
      </w:r>
      <w:r w:rsidRPr="00E20968">
        <w:rPr>
          <w:spacing w:val="-7"/>
        </w:rPr>
        <w:t xml:space="preserve"> </w:t>
      </w:r>
      <w:proofErr w:type="spellStart"/>
      <w:r w:rsidRPr="00E20968">
        <w:rPr>
          <w:spacing w:val="-4"/>
        </w:rPr>
        <w:t>Valk</w:t>
      </w:r>
      <w:proofErr w:type="spellEnd"/>
      <w:r w:rsidRPr="00E20968">
        <w:rPr>
          <w:spacing w:val="-4"/>
        </w:rPr>
        <w:t>,</w:t>
      </w:r>
      <w:r w:rsidRPr="00E20968">
        <w:rPr>
          <w:spacing w:val="-7"/>
        </w:rPr>
        <w:t xml:space="preserve"> </w:t>
      </w:r>
      <w:r w:rsidRPr="00E20968">
        <w:rPr>
          <w:spacing w:val="-5"/>
        </w:rPr>
        <w:t>H.</w:t>
      </w:r>
      <w:r w:rsidR="0099296B">
        <w:rPr>
          <w:spacing w:val="-5"/>
        </w:rPr>
        <w:t xml:space="preserve"> </w:t>
      </w:r>
      <w:r w:rsidRPr="00E20968">
        <w:rPr>
          <w:spacing w:val="-4"/>
        </w:rPr>
        <w:t>J.</w:t>
      </w:r>
      <w:r w:rsidRPr="00E20968">
        <w:rPr>
          <w:spacing w:val="-12"/>
        </w:rPr>
        <w:t xml:space="preserve"> </w:t>
      </w:r>
      <w:r w:rsidRPr="00E20968">
        <w:rPr>
          <w:spacing w:val="-4"/>
        </w:rPr>
        <w:t>M.,</w:t>
      </w:r>
      <w:r w:rsidRPr="00E20968">
        <w:rPr>
          <w:spacing w:val="-12"/>
        </w:rPr>
        <w:t xml:space="preserve"> </w:t>
      </w:r>
      <w:proofErr w:type="spellStart"/>
      <w:r w:rsidRPr="00E20968">
        <w:rPr>
          <w:spacing w:val="-4"/>
        </w:rPr>
        <w:t>Cardol</w:t>
      </w:r>
      <w:proofErr w:type="spellEnd"/>
      <w:r w:rsidRPr="00E20968">
        <w:rPr>
          <w:spacing w:val="-4"/>
        </w:rPr>
        <w:t>,</w:t>
      </w:r>
      <w:r w:rsidRPr="00E20968">
        <w:rPr>
          <w:spacing w:val="-12"/>
        </w:rPr>
        <w:t xml:space="preserve"> </w:t>
      </w:r>
      <w:r w:rsidRPr="00E20968">
        <w:rPr>
          <w:spacing w:val="-4"/>
        </w:rPr>
        <w:t>M.,</w:t>
      </w:r>
      <w:r w:rsidRPr="00E20968">
        <w:rPr>
          <w:spacing w:val="-12"/>
        </w:rPr>
        <w:t xml:space="preserve"> </w:t>
      </w:r>
      <w:r w:rsidRPr="00E20968">
        <w:rPr>
          <w:spacing w:val="-4"/>
        </w:rPr>
        <w:t>&amp;</w:t>
      </w:r>
      <w:r w:rsidRPr="00E20968">
        <w:rPr>
          <w:spacing w:val="-12"/>
        </w:rPr>
        <w:t xml:space="preserve"> </w:t>
      </w:r>
      <w:proofErr w:type="spellStart"/>
      <w:r w:rsidRPr="00E20968">
        <w:rPr>
          <w:spacing w:val="-4"/>
        </w:rPr>
        <w:t>Leusink</w:t>
      </w:r>
      <w:proofErr w:type="spellEnd"/>
      <w:r w:rsidRPr="00E20968">
        <w:rPr>
          <w:spacing w:val="-4"/>
        </w:rPr>
        <w:t>,</w:t>
      </w:r>
      <w:r w:rsidRPr="00E20968">
        <w:rPr>
          <w:spacing w:val="-12"/>
        </w:rPr>
        <w:t xml:space="preserve"> </w:t>
      </w:r>
      <w:r w:rsidRPr="00E20968">
        <w:rPr>
          <w:spacing w:val="-4"/>
        </w:rPr>
        <w:t>G.</w:t>
      </w:r>
      <w:r w:rsidRPr="00E20968">
        <w:rPr>
          <w:spacing w:val="-12"/>
        </w:rPr>
        <w:t xml:space="preserve"> </w:t>
      </w:r>
      <w:r w:rsidRPr="00E20968">
        <w:rPr>
          <w:spacing w:val="-4"/>
        </w:rPr>
        <w:t>(2018).</w:t>
      </w:r>
      <w:r w:rsidRPr="00E20968">
        <w:rPr>
          <w:spacing w:val="-12"/>
        </w:rPr>
        <w:t xml:space="preserve"> </w:t>
      </w:r>
      <w:r w:rsidRPr="00E20968">
        <w:rPr>
          <w:spacing w:val="-4"/>
        </w:rPr>
        <w:t>An</w:t>
      </w:r>
      <w:r w:rsidRPr="00E20968">
        <w:rPr>
          <w:spacing w:val="-12"/>
        </w:rPr>
        <w:t xml:space="preserve"> </w:t>
      </w:r>
      <w:r w:rsidRPr="00E20968">
        <w:rPr>
          <w:spacing w:val="-4"/>
        </w:rPr>
        <w:t>exploration</w:t>
      </w:r>
      <w:r w:rsidRPr="00E20968">
        <w:rPr>
          <w:spacing w:val="-12"/>
        </w:rPr>
        <w:t xml:space="preserve"> </w:t>
      </w:r>
      <w:r w:rsidRPr="00E20968">
        <w:rPr>
          <w:spacing w:val="-4"/>
        </w:rPr>
        <w:t>of</w:t>
      </w:r>
      <w:r w:rsidRPr="00E20968">
        <w:rPr>
          <w:spacing w:val="-12"/>
        </w:rPr>
        <w:t xml:space="preserve"> </w:t>
      </w:r>
      <w:r w:rsidRPr="00E20968">
        <w:rPr>
          <w:spacing w:val="-4"/>
        </w:rPr>
        <w:t>the</w:t>
      </w:r>
      <w:r w:rsidRPr="00E20968">
        <w:rPr>
          <w:spacing w:val="-12"/>
        </w:rPr>
        <w:t xml:space="preserve"> </w:t>
      </w:r>
      <w:r w:rsidRPr="00E20968">
        <w:rPr>
          <w:spacing w:val="-4"/>
        </w:rPr>
        <w:t>participation</w:t>
      </w:r>
      <w:r w:rsidRPr="00E20968">
        <w:rPr>
          <w:spacing w:val="-12"/>
        </w:rPr>
        <w:t xml:space="preserve"> </w:t>
      </w:r>
      <w:r w:rsidRPr="00E20968">
        <w:rPr>
          <w:spacing w:val="-4"/>
        </w:rPr>
        <w:t>of</w:t>
      </w:r>
      <w:r w:rsidRPr="00E20968">
        <w:rPr>
          <w:spacing w:val="-12"/>
        </w:rPr>
        <w:t xml:space="preserve"> </w:t>
      </w:r>
      <w:r w:rsidRPr="00E20968">
        <w:rPr>
          <w:spacing w:val="-4"/>
        </w:rPr>
        <w:t>people</w:t>
      </w:r>
      <w:r w:rsidRPr="00E20968">
        <w:rPr>
          <w:spacing w:val="-12"/>
        </w:rPr>
        <w:t xml:space="preserve"> </w:t>
      </w:r>
      <w:r w:rsidRPr="00E20968">
        <w:rPr>
          <w:spacing w:val="-4"/>
        </w:rPr>
        <w:t xml:space="preserve">with </w:t>
      </w:r>
      <w:r w:rsidRPr="00E20968">
        <w:rPr>
          <w:spacing w:val="-2"/>
        </w:rPr>
        <w:t>intellectual</w:t>
      </w:r>
      <w:r w:rsidRPr="00E20968">
        <w:rPr>
          <w:spacing w:val="-14"/>
        </w:rPr>
        <w:t xml:space="preserve"> </w:t>
      </w:r>
      <w:r w:rsidRPr="00E20968">
        <w:rPr>
          <w:spacing w:val="-2"/>
        </w:rPr>
        <w:t>disabilities</w:t>
      </w:r>
      <w:r w:rsidRPr="00E20968">
        <w:rPr>
          <w:spacing w:val="-14"/>
        </w:rPr>
        <w:t xml:space="preserve"> </w:t>
      </w:r>
      <w:r w:rsidRPr="00E20968">
        <w:rPr>
          <w:spacing w:val="-2"/>
        </w:rPr>
        <w:t>in</w:t>
      </w:r>
      <w:r w:rsidRPr="00E20968">
        <w:rPr>
          <w:spacing w:val="-14"/>
        </w:rPr>
        <w:t xml:space="preserve"> </w:t>
      </w:r>
      <w:r w:rsidRPr="00E20968">
        <w:rPr>
          <w:spacing w:val="-2"/>
        </w:rPr>
        <w:t>research</w:t>
      </w:r>
      <w:r w:rsidRPr="00E20968">
        <w:rPr>
          <w:spacing w:val="-14"/>
        </w:rPr>
        <w:t xml:space="preserve"> </w:t>
      </w:r>
      <w:r w:rsidRPr="00E20968">
        <w:rPr>
          <w:spacing w:val="-2"/>
        </w:rPr>
        <w:t>–</w:t>
      </w:r>
      <w:r w:rsidRPr="00E20968">
        <w:rPr>
          <w:spacing w:val="-14"/>
        </w:rPr>
        <w:t xml:space="preserve"> </w:t>
      </w:r>
      <w:r w:rsidRPr="00E20968">
        <w:rPr>
          <w:spacing w:val="-2"/>
        </w:rPr>
        <w:t>a</w:t>
      </w:r>
      <w:r w:rsidRPr="00E20968">
        <w:rPr>
          <w:spacing w:val="-14"/>
        </w:rPr>
        <w:t xml:space="preserve"> </w:t>
      </w:r>
      <w:r w:rsidRPr="00E20968">
        <w:rPr>
          <w:spacing w:val="-2"/>
        </w:rPr>
        <w:t>structured</w:t>
      </w:r>
      <w:r w:rsidRPr="00E20968">
        <w:rPr>
          <w:spacing w:val="-14"/>
        </w:rPr>
        <w:t xml:space="preserve"> </w:t>
      </w:r>
      <w:r w:rsidRPr="00E20968">
        <w:rPr>
          <w:spacing w:val="-2"/>
        </w:rPr>
        <w:t>interview</w:t>
      </w:r>
      <w:r w:rsidRPr="00E20968">
        <w:rPr>
          <w:spacing w:val="-14"/>
        </w:rPr>
        <w:t xml:space="preserve"> </w:t>
      </w:r>
      <w:r w:rsidRPr="00E20968">
        <w:rPr>
          <w:spacing w:val="-2"/>
        </w:rPr>
        <w:t>survey.</w:t>
      </w:r>
      <w:r w:rsidRPr="00E20968">
        <w:rPr>
          <w:spacing w:val="-14"/>
        </w:rPr>
        <w:t xml:space="preserve"> </w:t>
      </w:r>
      <w:r w:rsidRPr="00E20968">
        <w:rPr>
          <w:i/>
          <w:spacing w:val="-2"/>
        </w:rPr>
        <w:t>Journal</w:t>
      </w:r>
      <w:r w:rsidRPr="00E20968">
        <w:rPr>
          <w:i/>
          <w:spacing w:val="-14"/>
        </w:rPr>
        <w:t xml:space="preserve"> </w:t>
      </w:r>
      <w:r w:rsidRPr="00E20968">
        <w:rPr>
          <w:i/>
          <w:spacing w:val="-2"/>
        </w:rPr>
        <w:t>of</w:t>
      </w:r>
      <w:r w:rsidRPr="00E20968">
        <w:rPr>
          <w:i/>
          <w:spacing w:val="-14"/>
        </w:rPr>
        <w:t xml:space="preserve"> </w:t>
      </w:r>
      <w:r w:rsidRPr="00E20968">
        <w:rPr>
          <w:i/>
          <w:spacing w:val="-2"/>
        </w:rPr>
        <w:t>Applied Research</w:t>
      </w:r>
      <w:r w:rsidRPr="00E20968">
        <w:rPr>
          <w:i/>
          <w:spacing w:val="-11"/>
        </w:rPr>
        <w:t xml:space="preserve"> </w:t>
      </w:r>
      <w:r w:rsidRPr="00E20968">
        <w:rPr>
          <w:i/>
          <w:spacing w:val="-2"/>
        </w:rPr>
        <w:t>in</w:t>
      </w:r>
      <w:r w:rsidRPr="00E20968">
        <w:rPr>
          <w:i/>
          <w:spacing w:val="-11"/>
        </w:rPr>
        <w:t xml:space="preserve"> </w:t>
      </w:r>
      <w:r w:rsidRPr="00E20968">
        <w:rPr>
          <w:i/>
          <w:spacing w:val="-2"/>
        </w:rPr>
        <w:t>Intellectual</w:t>
      </w:r>
      <w:r w:rsidRPr="00E20968">
        <w:rPr>
          <w:i/>
          <w:spacing w:val="-11"/>
        </w:rPr>
        <w:t xml:space="preserve"> </w:t>
      </w:r>
      <w:r w:rsidRPr="00E20968">
        <w:rPr>
          <w:i/>
          <w:spacing w:val="-2"/>
        </w:rPr>
        <w:t>Disabilities</w:t>
      </w:r>
      <w:r w:rsidRPr="00E20968">
        <w:rPr>
          <w:spacing w:val="-2"/>
        </w:rPr>
        <w:t>,</w:t>
      </w:r>
      <w:r w:rsidRPr="00E20968">
        <w:rPr>
          <w:spacing w:val="-11"/>
        </w:rPr>
        <w:t xml:space="preserve"> </w:t>
      </w:r>
      <w:r w:rsidRPr="00E20968">
        <w:rPr>
          <w:spacing w:val="-2"/>
        </w:rPr>
        <w:t>31(5),</w:t>
      </w:r>
      <w:r w:rsidRPr="00E20968">
        <w:rPr>
          <w:spacing w:val="-11"/>
        </w:rPr>
        <w:t xml:space="preserve"> </w:t>
      </w:r>
      <w:r w:rsidRPr="00E20968">
        <w:rPr>
          <w:spacing w:val="-2"/>
        </w:rPr>
        <w:t>942–947.</w:t>
      </w:r>
      <w:r w:rsidRPr="00E20968">
        <w:rPr>
          <w:spacing w:val="-11"/>
        </w:rPr>
        <w:t xml:space="preserve"> </w:t>
      </w:r>
      <w:hyperlink r:id="rId55">
        <w:r w:rsidRPr="00E20968">
          <w:rPr>
            <w:spacing w:val="-2"/>
            <w:u w:val="single"/>
          </w:rPr>
          <w:t>https://doi.org/10.1111/jar.12453</w:t>
        </w:r>
      </w:hyperlink>
    </w:p>
    <w:p w14:paraId="43FAE5F0" w14:textId="082424A9" w:rsidR="00BF30DB" w:rsidRPr="00E20968" w:rsidRDefault="00BF30DB" w:rsidP="00356B14">
      <w:pPr>
        <w:ind w:left="284" w:hanging="284"/>
      </w:pPr>
      <w:r w:rsidRPr="0030453D">
        <w:rPr>
          <w:vertAlign w:val="superscript"/>
        </w:rPr>
        <w:t>31</w:t>
      </w:r>
      <w:r w:rsidRPr="00E20968">
        <w:rPr>
          <w:spacing w:val="30"/>
          <w:position w:val="9"/>
        </w:rPr>
        <w:t xml:space="preserve"> </w:t>
      </w:r>
      <w:r w:rsidR="0030453D">
        <w:rPr>
          <w:spacing w:val="30"/>
          <w:position w:val="9"/>
        </w:rPr>
        <w:tab/>
      </w:r>
      <w:proofErr w:type="spellStart"/>
      <w:r w:rsidRPr="00E20968">
        <w:t>Nind</w:t>
      </w:r>
      <w:proofErr w:type="spellEnd"/>
      <w:r w:rsidRPr="00E20968">
        <w:t>,</w:t>
      </w:r>
      <w:r w:rsidRPr="00E20968">
        <w:rPr>
          <w:spacing w:val="-5"/>
        </w:rPr>
        <w:t xml:space="preserve"> </w:t>
      </w:r>
      <w:r w:rsidRPr="00E20968">
        <w:t>M.,</w:t>
      </w:r>
      <w:r w:rsidRPr="00E20968">
        <w:rPr>
          <w:spacing w:val="-5"/>
        </w:rPr>
        <w:t xml:space="preserve"> </w:t>
      </w:r>
      <w:r w:rsidRPr="00E20968">
        <w:t>&amp;</w:t>
      </w:r>
      <w:r w:rsidRPr="00E20968">
        <w:rPr>
          <w:spacing w:val="-5"/>
        </w:rPr>
        <w:t xml:space="preserve"> </w:t>
      </w:r>
      <w:proofErr w:type="spellStart"/>
      <w:r w:rsidRPr="00E20968">
        <w:t>Vinha</w:t>
      </w:r>
      <w:proofErr w:type="spellEnd"/>
      <w:r w:rsidRPr="00E20968">
        <w:t>,</w:t>
      </w:r>
      <w:r w:rsidRPr="00E20968">
        <w:rPr>
          <w:spacing w:val="-5"/>
        </w:rPr>
        <w:t xml:space="preserve"> </w:t>
      </w:r>
      <w:r w:rsidRPr="00E20968">
        <w:t>H.</w:t>
      </w:r>
      <w:r w:rsidRPr="00E20968">
        <w:rPr>
          <w:spacing w:val="-5"/>
        </w:rPr>
        <w:t xml:space="preserve"> </w:t>
      </w:r>
      <w:r w:rsidRPr="00E20968">
        <w:t>(2013).</w:t>
      </w:r>
      <w:r w:rsidRPr="00E20968">
        <w:rPr>
          <w:spacing w:val="-5"/>
        </w:rPr>
        <w:t xml:space="preserve"> </w:t>
      </w:r>
      <w:r w:rsidRPr="00E20968">
        <w:t>Practical</w:t>
      </w:r>
      <w:r w:rsidRPr="00E20968">
        <w:rPr>
          <w:spacing w:val="-5"/>
        </w:rPr>
        <w:t xml:space="preserve"> </w:t>
      </w:r>
      <w:r w:rsidRPr="00E20968">
        <w:t>considerations</w:t>
      </w:r>
      <w:r w:rsidRPr="00E20968">
        <w:rPr>
          <w:spacing w:val="-5"/>
        </w:rPr>
        <w:t xml:space="preserve"> </w:t>
      </w:r>
      <w:r w:rsidRPr="00E20968">
        <w:t>in</w:t>
      </w:r>
      <w:r w:rsidRPr="00E20968">
        <w:rPr>
          <w:spacing w:val="-5"/>
        </w:rPr>
        <w:t xml:space="preserve"> </w:t>
      </w:r>
      <w:r w:rsidRPr="00E20968">
        <w:t>doing</w:t>
      </w:r>
      <w:r w:rsidRPr="00E20968">
        <w:rPr>
          <w:spacing w:val="-5"/>
        </w:rPr>
        <w:t xml:space="preserve"> </w:t>
      </w:r>
      <w:r w:rsidRPr="00E20968">
        <w:t>research</w:t>
      </w:r>
      <w:r w:rsidRPr="00E20968">
        <w:rPr>
          <w:spacing w:val="-5"/>
        </w:rPr>
        <w:t xml:space="preserve"> </w:t>
      </w:r>
      <w:r w:rsidRPr="00E20968">
        <w:t>inclusively and</w:t>
      </w:r>
      <w:r w:rsidRPr="00E20968">
        <w:rPr>
          <w:spacing w:val="-2"/>
        </w:rPr>
        <w:t xml:space="preserve"> </w:t>
      </w:r>
      <w:r w:rsidRPr="00E20968">
        <w:t>doing</w:t>
      </w:r>
      <w:r w:rsidRPr="00E20968">
        <w:rPr>
          <w:spacing w:val="-2"/>
        </w:rPr>
        <w:t xml:space="preserve"> </w:t>
      </w:r>
      <w:r w:rsidRPr="00E20968">
        <w:t>it</w:t>
      </w:r>
      <w:r w:rsidRPr="00E20968">
        <w:rPr>
          <w:spacing w:val="-2"/>
        </w:rPr>
        <w:t xml:space="preserve"> </w:t>
      </w:r>
      <w:r w:rsidRPr="00E20968">
        <w:t>well:</w:t>
      </w:r>
      <w:r w:rsidRPr="00E20968">
        <w:rPr>
          <w:spacing w:val="-2"/>
        </w:rPr>
        <w:t xml:space="preserve"> </w:t>
      </w:r>
      <w:r w:rsidRPr="00E20968">
        <w:t>Lessons</w:t>
      </w:r>
      <w:r w:rsidRPr="00E20968">
        <w:rPr>
          <w:spacing w:val="-2"/>
        </w:rPr>
        <w:t xml:space="preserve"> </w:t>
      </w:r>
      <w:r w:rsidRPr="00E20968">
        <w:t>for</w:t>
      </w:r>
      <w:r w:rsidRPr="00E20968">
        <w:rPr>
          <w:spacing w:val="-2"/>
        </w:rPr>
        <w:t xml:space="preserve"> </w:t>
      </w:r>
      <w:r w:rsidRPr="00E20968">
        <w:t>inclusive</w:t>
      </w:r>
      <w:r w:rsidRPr="00E20968">
        <w:rPr>
          <w:spacing w:val="-2"/>
        </w:rPr>
        <w:t xml:space="preserve"> </w:t>
      </w:r>
      <w:r w:rsidRPr="00E20968">
        <w:t>researchers.</w:t>
      </w:r>
      <w:r w:rsidRPr="00E20968">
        <w:rPr>
          <w:spacing w:val="-3"/>
        </w:rPr>
        <w:t xml:space="preserve"> </w:t>
      </w:r>
      <w:hyperlink r:id="rId56">
        <w:r w:rsidRPr="00E20968">
          <w:rPr>
            <w:u w:val="single"/>
          </w:rPr>
          <w:t>https://eprints.ncrm.ac.uk/id/</w:t>
        </w:r>
      </w:hyperlink>
      <w:hyperlink r:id="rId57">
        <w:r w:rsidRPr="00E20968">
          <w:rPr>
            <w:spacing w:val="-2"/>
            <w:u w:val="single"/>
          </w:rPr>
          <w:t>eprint/3187/1/Nind_practical_considerations_in_doing_research_inclusively.pdf</w:t>
        </w:r>
      </w:hyperlink>
    </w:p>
    <w:p w14:paraId="0B53F19F" w14:textId="7AEA4348" w:rsidR="00BF30DB" w:rsidRPr="00E20968" w:rsidRDefault="00BF30DB" w:rsidP="00356B14">
      <w:pPr>
        <w:ind w:left="284" w:hanging="284"/>
      </w:pPr>
      <w:r w:rsidRPr="0099296B">
        <w:rPr>
          <w:vertAlign w:val="superscript"/>
        </w:rPr>
        <w:t>32</w:t>
      </w:r>
      <w:r w:rsidRPr="00E20968">
        <w:rPr>
          <w:position w:val="9"/>
        </w:rPr>
        <w:t xml:space="preserve"> </w:t>
      </w:r>
      <w:r w:rsidR="0030453D">
        <w:rPr>
          <w:position w:val="9"/>
        </w:rPr>
        <w:tab/>
      </w:r>
      <w:r w:rsidRPr="00E20968">
        <w:t>Perez, L. M., &amp; Treadwell, H. M. (2009). Determining what we stand for will guide what</w:t>
      </w:r>
      <w:r w:rsidRPr="00E20968">
        <w:rPr>
          <w:spacing w:val="-4"/>
        </w:rPr>
        <w:t xml:space="preserve"> </w:t>
      </w:r>
      <w:r w:rsidRPr="00E20968">
        <w:t>we</w:t>
      </w:r>
      <w:r w:rsidRPr="00E20968">
        <w:rPr>
          <w:spacing w:val="-4"/>
        </w:rPr>
        <w:t xml:space="preserve"> </w:t>
      </w:r>
      <w:r w:rsidRPr="00E20968">
        <w:t>do:</w:t>
      </w:r>
      <w:r w:rsidRPr="00E20968">
        <w:rPr>
          <w:spacing w:val="-4"/>
        </w:rPr>
        <w:t xml:space="preserve"> </w:t>
      </w:r>
      <w:r w:rsidRPr="00E20968">
        <w:t>Community</w:t>
      </w:r>
      <w:r w:rsidRPr="00E20968">
        <w:rPr>
          <w:spacing w:val="-4"/>
        </w:rPr>
        <w:t xml:space="preserve"> </w:t>
      </w:r>
      <w:r w:rsidRPr="00E20968">
        <w:t>priorities,</w:t>
      </w:r>
      <w:r w:rsidRPr="00E20968">
        <w:rPr>
          <w:spacing w:val="-4"/>
        </w:rPr>
        <w:t xml:space="preserve"> </w:t>
      </w:r>
      <w:r w:rsidRPr="00E20968">
        <w:t>ethical</w:t>
      </w:r>
      <w:r w:rsidRPr="00E20968">
        <w:rPr>
          <w:spacing w:val="-4"/>
        </w:rPr>
        <w:t xml:space="preserve"> </w:t>
      </w:r>
      <w:r w:rsidRPr="00E20968">
        <w:t>research</w:t>
      </w:r>
      <w:r w:rsidRPr="00E20968">
        <w:rPr>
          <w:spacing w:val="-4"/>
        </w:rPr>
        <w:t xml:space="preserve"> </w:t>
      </w:r>
      <w:r w:rsidRPr="00E20968">
        <w:t>paradigms,</w:t>
      </w:r>
      <w:r w:rsidRPr="00E20968">
        <w:rPr>
          <w:spacing w:val="-4"/>
        </w:rPr>
        <w:t xml:space="preserve"> </w:t>
      </w:r>
      <w:r w:rsidRPr="00E20968">
        <w:t>and</w:t>
      </w:r>
      <w:r w:rsidRPr="00E20968">
        <w:rPr>
          <w:spacing w:val="-4"/>
        </w:rPr>
        <w:t xml:space="preserve"> </w:t>
      </w:r>
      <w:r w:rsidRPr="00E20968">
        <w:t>research</w:t>
      </w:r>
      <w:r w:rsidRPr="00E20968">
        <w:rPr>
          <w:spacing w:val="-4"/>
        </w:rPr>
        <w:t xml:space="preserve"> </w:t>
      </w:r>
      <w:r w:rsidRPr="00E20968">
        <w:t xml:space="preserve">with vulnerable populations. </w:t>
      </w:r>
      <w:r w:rsidRPr="00E20968">
        <w:rPr>
          <w:i/>
        </w:rPr>
        <w:t xml:space="preserve">American Journal of Public Health </w:t>
      </w:r>
      <w:r w:rsidRPr="00E20968">
        <w:t xml:space="preserve">(1971), 99(2), 201–204. </w:t>
      </w:r>
      <w:hyperlink r:id="rId58">
        <w:r w:rsidRPr="00E20968">
          <w:rPr>
            <w:spacing w:val="-2"/>
            <w:u w:val="single"/>
          </w:rPr>
          <w:t>https://doi.org/10.2105/AJPH.2008.125617</w:t>
        </w:r>
      </w:hyperlink>
    </w:p>
    <w:p w14:paraId="2E69148A" w14:textId="12AEFA92" w:rsidR="00BF30DB" w:rsidRPr="00E20968" w:rsidRDefault="00BF30DB" w:rsidP="00356B14">
      <w:pPr>
        <w:ind w:left="284" w:hanging="284"/>
      </w:pPr>
      <w:r w:rsidRPr="0099296B">
        <w:rPr>
          <w:vertAlign w:val="superscript"/>
        </w:rPr>
        <w:t>33</w:t>
      </w:r>
      <w:r w:rsidRPr="00E20968">
        <w:rPr>
          <w:position w:val="9"/>
        </w:rPr>
        <w:t xml:space="preserve"> </w:t>
      </w:r>
      <w:r w:rsidR="00356B14">
        <w:rPr>
          <w:position w:val="9"/>
        </w:rPr>
        <w:tab/>
      </w:r>
      <w:r w:rsidRPr="00E20968">
        <w:t>National</w:t>
      </w:r>
      <w:r w:rsidRPr="00E20968">
        <w:rPr>
          <w:spacing w:val="-7"/>
        </w:rPr>
        <w:t xml:space="preserve"> </w:t>
      </w:r>
      <w:r w:rsidRPr="00E20968">
        <w:t>Health</w:t>
      </w:r>
      <w:r w:rsidRPr="00E20968">
        <w:rPr>
          <w:spacing w:val="-7"/>
        </w:rPr>
        <w:t xml:space="preserve"> </w:t>
      </w:r>
      <w:r w:rsidRPr="00E20968">
        <w:t>and</w:t>
      </w:r>
      <w:r w:rsidRPr="00E20968">
        <w:rPr>
          <w:spacing w:val="-7"/>
        </w:rPr>
        <w:t xml:space="preserve"> </w:t>
      </w:r>
      <w:r w:rsidRPr="00E20968">
        <w:t>Medical</w:t>
      </w:r>
      <w:r w:rsidRPr="00E20968">
        <w:rPr>
          <w:spacing w:val="-7"/>
        </w:rPr>
        <w:t xml:space="preserve"> </w:t>
      </w:r>
      <w:r w:rsidRPr="00E20968">
        <w:t>Research</w:t>
      </w:r>
      <w:r w:rsidRPr="00E20968">
        <w:rPr>
          <w:spacing w:val="-7"/>
        </w:rPr>
        <w:t xml:space="preserve"> </w:t>
      </w:r>
      <w:r w:rsidRPr="00E20968">
        <w:t>Council.</w:t>
      </w:r>
      <w:r w:rsidRPr="00E20968">
        <w:rPr>
          <w:spacing w:val="-7"/>
        </w:rPr>
        <w:t xml:space="preserve"> </w:t>
      </w:r>
      <w:r w:rsidRPr="00E20968">
        <w:t>(2007).</w:t>
      </w:r>
      <w:r w:rsidRPr="00E20968">
        <w:rPr>
          <w:spacing w:val="-8"/>
        </w:rPr>
        <w:t xml:space="preserve"> </w:t>
      </w:r>
      <w:r w:rsidRPr="00E20968">
        <w:rPr>
          <w:i/>
        </w:rPr>
        <w:t>National</w:t>
      </w:r>
      <w:r w:rsidRPr="00E20968">
        <w:rPr>
          <w:i/>
          <w:spacing w:val="-7"/>
        </w:rPr>
        <w:t xml:space="preserve"> </w:t>
      </w:r>
      <w:r w:rsidRPr="00E20968">
        <w:rPr>
          <w:i/>
        </w:rPr>
        <w:t>statement</w:t>
      </w:r>
      <w:r w:rsidRPr="00E20968">
        <w:rPr>
          <w:i/>
          <w:spacing w:val="-7"/>
        </w:rPr>
        <w:t xml:space="preserve"> </w:t>
      </w:r>
      <w:r w:rsidRPr="00E20968">
        <w:rPr>
          <w:i/>
        </w:rPr>
        <w:t>on ethical conduct in human research 2007 (Updated 2018)</w:t>
      </w:r>
      <w:r w:rsidRPr="00E20968">
        <w:t>. National Health and Medical</w:t>
      </w:r>
      <w:r w:rsidRPr="00E20968">
        <w:rPr>
          <w:spacing w:val="-4"/>
        </w:rPr>
        <w:t xml:space="preserve"> </w:t>
      </w:r>
      <w:r w:rsidRPr="00E20968">
        <w:t>Research</w:t>
      </w:r>
      <w:r w:rsidRPr="00E20968">
        <w:rPr>
          <w:spacing w:val="-4"/>
        </w:rPr>
        <w:t xml:space="preserve"> </w:t>
      </w:r>
      <w:r w:rsidRPr="00E20968">
        <w:t>Council.</w:t>
      </w:r>
      <w:r w:rsidRPr="00E20968">
        <w:rPr>
          <w:spacing w:val="-4"/>
        </w:rPr>
        <w:t xml:space="preserve"> </w:t>
      </w:r>
      <w:hyperlink r:id="rId59">
        <w:r w:rsidRPr="00E20968">
          <w:rPr>
            <w:u w:val="single"/>
          </w:rPr>
          <w:t>https://www.nhmrc.gov.au/about-us/publications/</w:t>
        </w:r>
      </w:hyperlink>
      <w:hyperlink r:id="rId60">
        <w:r w:rsidRPr="00E20968">
          <w:rPr>
            <w:spacing w:val="-2"/>
            <w:u w:val="single"/>
          </w:rPr>
          <w:t>national-statement-ethical-conduct-human-research-2007-updated-2018</w:t>
        </w:r>
      </w:hyperlink>
    </w:p>
    <w:p w14:paraId="5DE32154" w14:textId="722F1113" w:rsidR="00BF30DB" w:rsidRPr="00E20968" w:rsidRDefault="00BF30DB" w:rsidP="00356B14">
      <w:pPr>
        <w:ind w:left="284" w:hanging="284"/>
      </w:pPr>
      <w:r w:rsidRPr="0099296B">
        <w:rPr>
          <w:vertAlign w:val="superscript"/>
        </w:rPr>
        <w:t>34</w:t>
      </w:r>
      <w:r w:rsidRPr="00E20968">
        <w:rPr>
          <w:spacing w:val="-3"/>
          <w:position w:val="9"/>
        </w:rPr>
        <w:t xml:space="preserve"> </w:t>
      </w:r>
      <w:r w:rsidR="00356B14">
        <w:rPr>
          <w:spacing w:val="-3"/>
          <w:position w:val="9"/>
        </w:rPr>
        <w:tab/>
      </w:r>
      <w:proofErr w:type="spellStart"/>
      <w:r w:rsidRPr="00E20968">
        <w:t>Cobigo</w:t>
      </w:r>
      <w:proofErr w:type="spellEnd"/>
      <w:r w:rsidRPr="00E20968">
        <w:t>,</w:t>
      </w:r>
      <w:r w:rsidRPr="00E20968">
        <w:rPr>
          <w:spacing w:val="-2"/>
        </w:rPr>
        <w:t xml:space="preserve"> </w:t>
      </w:r>
      <w:r w:rsidRPr="00E20968">
        <w:t>L.,</w:t>
      </w:r>
      <w:r w:rsidRPr="00E20968">
        <w:rPr>
          <w:spacing w:val="-3"/>
        </w:rPr>
        <w:t xml:space="preserve"> </w:t>
      </w:r>
      <w:r w:rsidRPr="00E20968">
        <w:t>Potvin,</w:t>
      </w:r>
      <w:r w:rsidRPr="00E20968">
        <w:rPr>
          <w:spacing w:val="-2"/>
        </w:rPr>
        <w:t xml:space="preserve"> </w:t>
      </w:r>
      <w:r w:rsidRPr="00E20968">
        <w:t>C.,</w:t>
      </w:r>
      <w:r w:rsidRPr="00E20968">
        <w:rPr>
          <w:spacing w:val="-2"/>
        </w:rPr>
        <w:t xml:space="preserve"> </w:t>
      </w:r>
      <w:r w:rsidRPr="00E20968">
        <w:t>Fulford</w:t>
      </w:r>
      <w:r w:rsidRPr="00E20968">
        <w:rPr>
          <w:spacing w:val="-3"/>
        </w:rPr>
        <w:t xml:space="preserve"> </w:t>
      </w:r>
      <w:proofErr w:type="spellStart"/>
      <w:r w:rsidRPr="00E20968">
        <w:t>Hajer</w:t>
      </w:r>
      <w:proofErr w:type="spellEnd"/>
      <w:r w:rsidRPr="00E20968">
        <w:t>,</w:t>
      </w:r>
      <w:r w:rsidRPr="00E20968">
        <w:rPr>
          <w:spacing w:val="-2"/>
        </w:rPr>
        <w:t xml:space="preserve"> </w:t>
      </w:r>
      <w:r w:rsidRPr="00E20968">
        <w:t>C.,</w:t>
      </w:r>
      <w:r w:rsidRPr="00E20968">
        <w:rPr>
          <w:spacing w:val="-3"/>
        </w:rPr>
        <w:t xml:space="preserve"> </w:t>
      </w:r>
      <w:r w:rsidRPr="00E20968">
        <w:t>Hanna,</w:t>
      </w:r>
      <w:r w:rsidRPr="00E20968">
        <w:rPr>
          <w:spacing w:val="-2"/>
        </w:rPr>
        <w:t xml:space="preserve"> </w:t>
      </w:r>
      <w:r w:rsidRPr="00E20968">
        <w:t>M.,</w:t>
      </w:r>
      <w:r w:rsidRPr="00E20968">
        <w:rPr>
          <w:spacing w:val="-2"/>
        </w:rPr>
        <w:t xml:space="preserve"> </w:t>
      </w:r>
      <w:r w:rsidRPr="00E20968">
        <w:t>Plourde,</w:t>
      </w:r>
      <w:r w:rsidRPr="00E20968">
        <w:rPr>
          <w:spacing w:val="-3"/>
        </w:rPr>
        <w:t xml:space="preserve"> </w:t>
      </w:r>
      <w:r w:rsidRPr="00E20968">
        <w:t>N.</w:t>
      </w:r>
      <w:r w:rsidRPr="00E20968">
        <w:rPr>
          <w:spacing w:val="-2"/>
        </w:rPr>
        <w:t xml:space="preserve"> </w:t>
      </w:r>
      <w:r w:rsidRPr="00E20968">
        <w:t>&amp;</w:t>
      </w:r>
      <w:r w:rsidRPr="00E20968">
        <w:rPr>
          <w:spacing w:val="-3"/>
        </w:rPr>
        <w:t xml:space="preserve"> </w:t>
      </w:r>
      <w:r w:rsidRPr="00E20968">
        <w:t>Taylor,</w:t>
      </w:r>
      <w:r w:rsidRPr="00E20968">
        <w:rPr>
          <w:spacing w:val="-2"/>
        </w:rPr>
        <w:t xml:space="preserve"> </w:t>
      </w:r>
      <w:r w:rsidRPr="00E20968">
        <w:t>W.</w:t>
      </w:r>
      <w:r w:rsidRPr="00E20968">
        <w:rPr>
          <w:spacing w:val="-2"/>
        </w:rPr>
        <w:t xml:space="preserve"> (2019)</w:t>
      </w:r>
      <w:r w:rsidR="0099296B">
        <w:rPr>
          <w:spacing w:val="-2"/>
        </w:rPr>
        <w:t xml:space="preserve"> </w:t>
      </w:r>
      <w:r w:rsidRPr="00E20968">
        <w:t>A conversion with research ethics boards about Inclusive research with persons with</w:t>
      </w:r>
      <w:r w:rsidRPr="00E20968">
        <w:rPr>
          <w:spacing w:val="-2"/>
        </w:rPr>
        <w:t xml:space="preserve"> </w:t>
      </w:r>
      <w:r w:rsidRPr="00E20968">
        <w:t>intellectual</w:t>
      </w:r>
      <w:r w:rsidRPr="00E20968">
        <w:rPr>
          <w:spacing w:val="-2"/>
        </w:rPr>
        <w:t xml:space="preserve"> </w:t>
      </w:r>
      <w:r w:rsidRPr="00E20968">
        <w:t>and</w:t>
      </w:r>
      <w:r w:rsidRPr="00E20968">
        <w:rPr>
          <w:spacing w:val="-2"/>
        </w:rPr>
        <w:t xml:space="preserve"> </w:t>
      </w:r>
      <w:r w:rsidRPr="00E20968">
        <w:t>developmental</w:t>
      </w:r>
      <w:r w:rsidRPr="00E20968">
        <w:rPr>
          <w:spacing w:val="-2"/>
        </w:rPr>
        <w:t xml:space="preserve"> </w:t>
      </w:r>
      <w:r w:rsidRPr="00E20968">
        <w:t>disabilities.</w:t>
      </w:r>
      <w:r w:rsidRPr="00E20968">
        <w:rPr>
          <w:spacing w:val="-2"/>
        </w:rPr>
        <w:t xml:space="preserve"> </w:t>
      </w:r>
      <w:r w:rsidRPr="00E20968">
        <w:t>Chapter</w:t>
      </w:r>
      <w:r w:rsidRPr="00E20968">
        <w:rPr>
          <w:spacing w:val="-2"/>
        </w:rPr>
        <w:t xml:space="preserve"> </w:t>
      </w:r>
      <w:r w:rsidRPr="00E20968">
        <w:t>in</w:t>
      </w:r>
      <w:r w:rsidRPr="00E20968">
        <w:rPr>
          <w:spacing w:val="-2"/>
        </w:rPr>
        <w:t xml:space="preserve"> </w:t>
      </w:r>
      <w:r w:rsidRPr="00E20968">
        <w:t>Cascio,</w:t>
      </w:r>
      <w:r w:rsidRPr="00E20968">
        <w:rPr>
          <w:spacing w:val="-2"/>
        </w:rPr>
        <w:t xml:space="preserve"> </w:t>
      </w:r>
      <w:r w:rsidRPr="00E20968">
        <w:t>A.,</w:t>
      </w:r>
      <w:r w:rsidRPr="00E20968">
        <w:rPr>
          <w:spacing w:val="-2"/>
        </w:rPr>
        <w:t xml:space="preserve"> </w:t>
      </w:r>
      <w:r w:rsidRPr="00E20968">
        <w:t>&amp;</w:t>
      </w:r>
      <w:r w:rsidRPr="00E20968">
        <w:rPr>
          <w:spacing w:val="-2"/>
        </w:rPr>
        <w:t xml:space="preserve"> </w:t>
      </w:r>
      <w:r w:rsidRPr="00E20968">
        <w:t>Racine,</w:t>
      </w:r>
      <w:r w:rsidRPr="00E20968">
        <w:rPr>
          <w:spacing w:val="-2"/>
        </w:rPr>
        <w:t xml:space="preserve"> </w:t>
      </w:r>
      <w:r w:rsidRPr="00E20968">
        <w:t>E. (eds)</w:t>
      </w:r>
      <w:r w:rsidRPr="00E20968">
        <w:rPr>
          <w:spacing w:val="-1"/>
        </w:rPr>
        <w:t xml:space="preserve"> </w:t>
      </w:r>
      <w:r w:rsidRPr="00E20968">
        <w:rPr>
          <w:i/>
        </w:rPr>
        <w:t xml:space="preserve">Research involving participants with cognitive disability and difference: Ethics, autonomy, </w:t>
      </w:r>
      <w:proofErr w:type="gramStart"/>
      <w:r w:rsidRPr="00E20968">
        <w:rPr>
          <w:i/>
        </w:rPr>
        <w:t>inclusion</w:t>
      </w:r>
      <w:proofErr w:type="gramEnd"/>
      <w:r w:rsidRPr="00E20968">
        <w:rPr>
          <w:i/>
        </w:rPr>
        <w:t xml:space="preserve"> and innovation</w:t>
      </w:r>
      <w:r w:rsidRPr="00E20968">
        <w:t>. Oxford University Press.</w:t>
      </w:r>
    </w:p>
    <w:p w14:paraId="6D82899A" w14:textId="6F823B6F" w:rsidR="00BF30DB" w:rsidRPr="00E20968" w:rsidRDefault="00BF30DB" w:rsidP="00356B14">
      <w:pPr>
        <w:ind w:left="284" w:hanging="284"/>
      </w:pPr>
      <w:r w:rsidRPr="0099296B">
        <w:rPr>
          <w:vertAlign w:val="superscript"/>
        </w:rPr>
        <w:t>35</w:t>
      </w:r>
      <w:r w:rsidRPr="00E20968">
        <w:rPr>
          <w:position w:val="9"/>
        </w:rPr>
        <w:t xml:space="preserve"> </w:t>
      </w:r>
      <w:r w:rsidR="00356B14">
        <w:rPr>
          <w:position w:val="9"/>
        </w:rPr>
        <w:tab/>
      </w:r>
      <w:r w:rsidRPr="00E20968">
        <w:t xml:space="preserve">Fiske, A., </w:t>
      </w:r>
      <w:proofErr w:type="spellStart"/>
      <w:r w:rsidRPr="00E20968">
        <w:t>Prainsack</w:t>
      </w:r>
      <w:proofErr w:type="spellEnd"/>
      <w:r w:rsidRPr="00E20968">
        <w:t xml:space="preserve">, B., &amp; </w:t>
      </w:r>
      <w:proofErr w:type="spellStart"/>
      <w:r w:rsidRPr="00E20968">
        <w:t>Buyx</w:t>
      </w:r>
      <w:proofErr w:type="spellEnd"/>
      <w:r w:rsidRPr="00E20968">
        <w:t xml:space="preserve">, A. (2019). Meeting the needs of underserved populations: Setting the agenda for more inclusive citizen science of medicine. </w:t>
      </w:r>
      <w:r w:rsidRPr="00E20968">
        <w:rPr>
          <w:i/>
        </w:rPr>
        <w:t>Journal</w:t>
      </w:r>
      <w:r w:rsidRPr="00E20968">
        <w:rPr>
          <w:i/>
          <w:spacing w:val="-9"/>
        </w:rPr>
        <w:t xml:space="preserve"> </w:t>
      </w:r>
      <w:r w:rsidRPr="00E20968">
        <w:rPr>
          <w:i/>
        </w:rPr>
        <w:t>of</w:t>
      </w:r>
      <w:r w:rsidRPr="00E20968">
        <w:rPr>
          <w:i/>
          <w:spacing w:val="-9"/>
        </w:rPr>
        <w:t xml:space="preserve"> </w:t>
      </w:r>
      <w:r w:rsidRPr="00E20968">
        <w:rPr>
          <w:i/>
        </w:rPr>
        <w:t>Medical</w:t>
      </w:r>
      <w:r w:rsidRPr="00E20968">
        <w:rPr>
          <w:i/>
          <w:spacing w:val="-9"/>
        </w:rPr>
        <w:t xml:space="preserve"> </w:t>
      </w:r>
      <w:r w:rsidRPr="00E20968">
        <w:rPr>
          <w:i/>
        </w:rPr>
        <w:t>Ethics</w:t>
      </w:r>
      <w:r w:rsidRPr="00E20968">
        <w:t>,</w:t>
      </w:r>
      <w:r w:rsidRPr="00E20968">
        <w:rPr>
          <w:spacing w:val="-9"/>
        </w:rPr>
        <w:t xml:space="preserve"> </w:t>
      </w:r>
      <w:r w:rsidRPr="00E20968">
        <w:t>45(9),</w:t>
      </w:r>
      <w:r w:rsidRPr="00E20968">
        <w:rPr>
          <w:spacing w:val="-9"/>
        </w:rPr>
        <w:t xml:space="preserve"> </w:t>
      </w:r>
      <w:r w:rsidRPr="00E20968">
        <w:t>1–6.</w:t>
      </w:r>
      <w:r w:rsidRPr="00E20968">
        <w:rPr>
          <w:spacing w:val="-9"/>
        </w:rPr>
        <w:t xml:space="preserve"> </w:t>
      </w:r>
      <w:hyperlink r:id="rId61">
        <w:r w:rsidRPr="00E20968">
          <w:rPr>
            <w:u w:val="single"/>
          </w:rPr>
          <w:t>https://doi.org/10.1136/medethics-2018-105253</w:t>
        </w:r>
      </w:hyperlink>
    </w:p>
    <w:p w14:paraId="5F8F892D" w14:textId="31F06C94" w:rsidR="00BF30DB" w:rsidRPr="00E20968" w:rsidRDefault="00BF30DB" w:rsidP="00356B14">
      <w:pPr>
        <w:ind w:left="284" w:hanging="284"/>
      </w:pPr>
      <w:r w:rsidRPr="007A6B6E">
        <w:rPr>
          <w:vertAlign w:val="superscript"/>
        </w:rPr>
        <w:t>36</w:t>
      </w:r>
      <w:r w:rsidRPr="00E20968">
        <w:rPr>
          <w:spacing w:val="-3"/>
          <w:position w:val="9"/>
        </w:rPr>
        <w:t xml:space="preserve"> </w:t>
      </w:r>
      <w:r w:rsidR="00356B14">
        <w:rPr>
          <w:spacing w:val="-3"/>
          <w:position w:val="9"/>
        </w:rPr>
        <w:tab/>
      </w:r>
      <w:r w:rsidRPr="00E20968">
        <w:t xml:space="preserve">Marshall, Z., Nixon, S., </w:t>
      </w:r>
      <w:proofErr w:type="spellStart"/>
      <w:r w:rsidRPr="00E20968">
        <w:t>Nepveux</w:t>
      </w:r>
      <w:proofErr w:type="spellEnd"/>
      <w:r w:rsidRPr="00E20968">
        <w:t>, D., Vo, T., Wilson, C., Flicker, S., McClelland, A., &amp; Proudfoot, D. (2012). Navigating risks and professional roles: Research with</w:t>
      </w:r>
      <w:r w:rsidR="007A6B6E">
        <w:t xml:space="preserve"> </w:t>
      </w:r>
      <w:r w:rsidRPr="00E20968">
        <w:t>lesbian,</w:t>
      </w:r>
      <w:r w:rsidRPr="00E20968">
        <w:rPr>
          <w:spacing w:val="-7"/>
        </w:rPr>
        <w:t xml:space="preserve"> </w:t>
      </w:r>
      <w:r w:rsidRPr="00E20968">
        <w:t>gay,</w:t>
      </w:r>
      <w:r w:rsidRPr="00E20968">
        <w:rPr>
          <w:spacing w:val="-7"/>
        </w:rPr>
        <w:t xml:space="preserve"> </w:t>
      </w:r>
      <w:r w:rsidRPr="00E20968">
        <w:t>bisexual,</w:t>
      </w:r>
      <w:r w:rsidRPr="00E20968">
        <w:rPr>
          <w:spacing w:val="-7"/>
        </w:rPr>
        <w:t xml:space="preserve"> </w:t>
      </w:r>
      <w:r w:rsidRPr="00E20968">
        <w:t>trans,</w:t>
      </w:r>
      <w:r w:rsidRPr="00E20968">
        <w:rPr>
          <w:spacing w:val="-7"/>
        </w:rPr>
        <w:t xml:space="preserve"> </w:t>
      </w:r>
      <w:r w:rsidRPr="00E20968">
        <w:t>and</w:t>
      </w:r>
      <w:r w:rsidRPr="00E20968">
        <w:rPr>
          <w:spacing w:val="-7"/>
        </w:rPr>
        <w:t xml:space="preserve"> </w:t>
      </w:r>
      <w:r w:rsidRPr="00E20968">
        <w:t>queer</w:t>
      </w:r>
      <w:r w:rsidRPr="00E20968">
        <w:rPr>
          <w:spacing w:val="-7"/>
        </w:rPr>
        <w:t xml:space="preserve"> </w:t>
      </w:r>
      <w:r w:rsidRPr="00E20968">
        <w:t>young</w:t>
      </w:r>
      <w:r w:rsidRPr="00E20968">
        <w:rPr>
          <w:spacing w:val="-7"/>
        </w:rPr>
        <w:t xml:space="preserve"> </w:t>
      </w:r>
      <w:r w:rsidRPr="00E20968">
        <w:t>people</w:t>
      </w:r>
      <w:r w:rsidRPr="00E20968">
        <w:rPr>
          <w:spacing w:val="-7"/>
        </w:rPr>
        <w:t xml:space="preserve"> </w:t>
      </w:r>
      <w:r w:rsidRPr="00E20968">
        <w:t>with</w:t>
      </w:r>
      <w:r w:rsidRPr="00E20968">
        <w:rPr>
          <w:spacing w:val="-7"/>
        </w:rPr>
        <w:t xml:space="preserve"> </w:t>
      </w:r>
      <w:r w:rsidRPr="00E20968">
        <w:t>intellectual</w:t>
      </w:r>
      <w:r w:rsidRPr="00E20968">
        <w:rPr>
          <w:spacing w:val="-7"/>
        </w:rPr>
        <w:t xml:space="preserve"> </w:t>
      </w:r>
      <w:r w:rsidRPr="00E20968">
        <w:t xml:space="preserve">disabilities. </w:t>
      </w:r>
      <w:r w:rsidRPr="00E20968">
        <w:rPr>
          <w:i/>
        </w:rPr>
        <w:t>Journal of Empirical Research on Human Research Ethics</w:t>
      </w:r>
      <w:r w:rsidRPr="00E20968">
        <w:t xml:space="preserve">, 7(4), 20–33. Scopus. </w:t>
      </w:r>
      <w:hyperlink r:id="rId62">
        <w:r w:rsidRPr="00E20968">
          <w:rPr>
            <w:spacing w:val="-2"/>
            <w:u w:val="single"/>
          </w:rPr>
          <w:t>https://doi.org/10.1525/jer.2012.7.4.20</w:t>
        </w:r>
      </w:hyperlink>
    </w:p>
    <w:p w14:paraId="13D2C6FF" w14:textId="1C9597E2" w:rsidR="00BF30DB" w:rsidRPr="00E20968" w:rsidRDefault="00BF30DB" w:rsidP="00356B14">
      <w:pPr>
        <w:ind w:left="284" w:hanging="284"/>
      </w:pPr>
      <w:bookmarkStart w:id="67" w:name="_bookmark36"/>
      <w:bookmarkEnd w:id="67"/>
      <w:r w:rsidRPr="007A6B6E">
        <w:rPr>
          <w:vertAlign w:val="superscript"/>
        </w:rPr>
        <w:lastRenderedPageBreak/>
        <w:t>37</w:t>
      </w:r>
      <w:r w:rsidRPr="00E20968">
        <w:rPr>
          <w:spacing w:val="15"/>
          <w:position w:val="9"/>
        </w:rPr>
        <w:t xml:space="preserve"> </w:t>
      </w:r>
      <w:r w:rsidR="00356B14">
        <w:rPr>
          <w:spacing w:val="15"/>
          <w:position w:val="9"/>
        </w:rPr>
        <w:tab/>
      </w:r>
      <w:r w:rsidRPr="00E20968">
        <w:t>Brady,</w:t>
      </w:r>
      <w:r w:rsidRPr="00E20968">
        <w:rPr>
          <w:spacing w:val="-4"/>
        </w:rPr>
        <w:t xml:space="preserve"> </w:t>
      </w:r>
      <w:r w:rsidRPr="00E20968">
        <w:t>G.,</w:t>
      </w:r>
      <w:r w:rsidRPr="00E20968">
        <w:rPr>
          <w:spacing w:val="-4"/>
        </w:rPr>
        <w:t xml:space="preserve"> </w:t>
      </w:r>
      <w:r w:rsidRPr="00E20968">
        <w:t>&amp;</w:t>
      </w:r>
      <w:r w:rsidRPr="00E20968">
        <w:rPr>
          <w:spacing w:val="-4"/>
        </w:rPr>
        <w:t xml:space="preserve"> </w:t>
      </w:r>
      <w:r w:rsidRPr="00E20968">
        <w:t>Franklin,</w:t>
      </w:r>
      <w:r w:rsidRPr="00E20968">
        <w:rPr>
          <w:spacing w:val="-4"/>
        </w:rPr>
        <w:t xml:space="preserve"> </w:t>
      </w:r>
      <w:r w:rsidRPr="00E20968">
        <w:t>A.</w:t>
      </w:r>
      <w:r w:rsidRPr="00E20968">
        <w:rPr>
          <w:spacing w:val="-4"/>
        </w:rPr>
        <w:t xml:space="preserve"> </w:t>
      </w:r>
      <w:r w:rsidRPr="00E20968">
        <w:t>(2019).</w:t>
      </w:r>
      <w:r w:rsidRPr="00E20968">
        <w:rPr>
          <w:spacing w:val="-4"/>
        </w:rPr>
        <w:t xml:space="preserve"> </w:t>
      </w:r>
      <w:r w:rsidRPr="00E20968">
        <w:t>Challenging</w:t>
      </w:r>
      <w:r w:rsidRPr="00E20968">
        <w:rPr>
          <w:spacing w:val="-4"/>
        </w:rPr>
        <w:t xml:space="preserve"> </w:t>
      </w:r>
      <w:r w:rsidRPr="00E20968">
        <w:t>dominant</w:t>
      </w:r>
      <w:r w:rsidRPr="00E20968">
        <w:rPr>
          <w:spacing w:val="-4"/>
        </w:rPr>
        <w:t xml:space="preserve"> </w:t>
      </w:r>
      <w:r w:rsidRPr="00E20968">
        <w:t>notions</w:t>
      </w:r>
      <w:r w:rsidRPr="00E20968">
        <w:rPr>
          <w:spacing w:val="-4"/>
        </w:rPr>
        <w:t xml:space="preserve"> </w:t>
      </w:r>
      <w:r w:rsidRPr="00E20968">
        <w:t>of</w:t>
      </w:r>
      <w:r w:rsidRPr="00E20968">
        <w:rPr>
          <w:spacing w:val="-4"/>
        </w:rPr>
        <w:t xml:space="preserve"> </w:t>
      </w:r>
      <w:r w:rsidRPr="00E20968">
        <w:t>participation</w:t>
      </w:r>
      <w:r w:rsidRPr="00E20968">
        <w:rPr>
          <w:spacing w:val="-4"/>
        </w:rPr>
        <w:t xml:space="preserve"> </w:t>
      </w:r>
      <w:r w:rsidRPr="00E20968">
        <w:t>and protection</w:t>
      </w:r>
      <w:r w:rsidRPr="00E20968">
        <w:rPr>
          <w:spacing w:val="-9"/>
        </w:rPr>
        <w:t xml:space="preserve"> </w:t>
      </w:r>
      <w:r w:rsidRPr="00E20968">
        <w:t>through</w:t>
      </w:r>
      <w:r w:rsidRPr="00E20968">
        <w:rPr>
          <w:spacing w:val="-9"/>
        </w:rPr>
        <w:t xml:space="preserve"> </w:t>
      </w:r>
      <w:r w:rsidRPr="00E20968">
        <w:t>a</w:t>
      </w:r>
      <w:r w:rsidRPr="00E20968">
        <w:rPr>
          <w:spacing w:val="-9"/>
        </w:rPr>
        <w:t xml:space="preserve"> </w:t>
      </w:r>
      <w:r w:rsidRPr="00E20968">
        <w:t>co-led</w:t>
      </w:r>
      <w:r w:rsidRPr="00E20968">
        <w:rPr>
          <w:spacing w:val="-9"/>
        </w:rPr>
        <w:t xml:space="preserve"> </w:t>
      </w:r>
      <w:r w:rsidRPr="00E20968">
        <w:t>disabled</w:t>
      </w:r>
      <w:r w:rsidRPr="00E20968">
        <w:rPr>
          <w:spacing w:val="-9"/>
        </w:rPr>
        <w:t xml:space="preserve"> </w:t>
      </w:r>
      <w:r w:rsidRPr="00E20968">
        <w:t>young</w:t>
      </w:r>
      <w:r w:rsidRPr="00E20968">
        <w:rPr>
          <w:spacing w:val="-9"/>
        </w:rPr>
        <w:t xml:space="preserve"> </w:t>
      </w:r>
      <w:r w:rsidRPr="00E20968">
        <w:t>researcher</w:t>
      </w:r>
      <w:r w:rsidRPr="00E20968">
        <w:rPr>
          <w:spacing w:val="-9"/>
        </w:rPr>
        <w:t xml:space="preserve"> </w:t>
      </w:r>
      <w:r w:rsidRPr="00E20968">
        <w:t>study.</w:t>
      </w:r>
      <w:r w:rsidRPr="00E20968">
        <w:rPr>
          <w:spacing w:val="-10"/>
        </w:rPr>
        <w:t xml:space="preserve"> </w:t>
      </w:r>
      <w:r w:rsidRPr="00E20968">
        <w:rPr>
          <w:i/>
        </w:rPr>
        <w:t>Journal</w:t>
      </w:r>
      <w:r w:rsidRPr="00E20968">
        <w:rPr>
          <w:i/>
          <w:spacing w:val="-9"/>
        </w:rPr>
        <w:t xml:space="preserve"> </w:t>
      </w:r>
      <w:r w:rsidRPr="00E20968">
        <w:rPr>
          <w:i/>
        </w:rPr>
        <w:t>of</w:t>
      </w:r>
      <w:r w:rsidRPr="00E20968">
        <w:rPr>
          <w:i/>
          <w:spacing w:val="-9"/>
        </w:rPr>
        <w:t xml:space="preserve"> </w:t>
      </w:r>
      <w:r w:rsidRPr="00E20968">
        <w:rPr>
          <w:i/>
        </w:rPr>
        <w:t>Children’s Services</w:t>
      </w:r>
      <w:r w:rsidRPr="00E20968">
        <w:t xml:space="preserve">, 14(3), 174–185. Scopus. </w:t>
      </w:r>
      <w:hyperlink r:id="rId63">
        <w:r w:rsidRPr="00E20968">
          <w:rPr>
            <w:u w:val="single"/>
          </w:rPr>
          <w:t>https://doi.org/10.1108/JCS-03-2019-0016</w:t>
        </w:r>
      </w:hyperlink>
    </w:p>
    <w:p w14:paraId="1828DE2F" w14:textId="7B3E3574" w:rsidR="00BF30DB" w:rsidRPr="00E20968" w:rsidRDefault="00BF30DB" w:rsidP="00356B14">
      <w:pPr>
        <w:ind w:left="284" w:hanging="284"/>
      </w:pPr>
      <w:r w:rsidRPr="007A6B6E">
        <w:rPr>
          <w:vertAlign w:val="superscript"/>
        </w:rPr>
        <w:t>38</w:t>
      </w:r>
      <w:r w:rsidRPr="00E20968">
        <w:rPr>
          <w:position w:val="9"/>
        </w:rPr>
        <w:t xml:space="preserve"> </w:t>
      </w:r>
      <w:r w:rsidR="00356B14">
        <w:rPr>
          <w:position w:val="9"/>
        </w:rPr>
        <w:tab/>
      </w:r>
      <w:r w:rsidRPr="00E20968">
        <w:t xml:space="preserve">Gustafson, D. L., &amp; </w:t>
      </w:r>
      <w:proofErr w:type="spellStart"/>
      <w:r w:rsidRPr="00E20968">
        <w:t>Brunger</w:t>
      </w:r>
      <w:proofErr w:type="spellEnd"/>
      <w:r w:rsidRPr="00E20968">
        <w:t>, F. (2014). Ethics, “Vulnerability,” and feminist participatory</w:t>
      </w:r>
      <w:r w:rsidRPr="00E20968">
        <w:rPr>
          <w:spacing w:val="-10"/>
        </w:rPr>
        <w:t xml:space="preserve"> </w:t>
      </w:r>
      <w:r w:rsidRPr="00E20968">
        <w:t>action</w:t>
      </w:r>
      <w:r w:rsidRPr="00E20968">
        <w:rPr>
          <w:spacing w:val="-10"/>
        </w:rPr>
        <w:t xml:space="preserve"> </w:t>
      </w:r>
      <w:r w:rsidRPr="00E20968">
        <w:t>research</w:t>
      </w:r>
      <w:r w:rsidRPr="00E20968">
        <w:rPr>
          <w:spacing w:val="-10"/>
        </w:rPr>
        <w:t xml:space="preserve"> </w:t>
      </w:r>
      <w:r w:rsidRPr="00E20968">
        <w:t>with</w:t>
      </w:r>
      <w:r w:rsidRPr="00E20968">
        <w:rPr>
          <w:spacing w:val="-10"/>
        </w:rPr>
        <w:t xml:space="preserve"> </w:t>
      </w:r>
      <w:r w:rsidRPr="00E20968">
        <w:t>a</w:t>
      </w:r>
      <w:r w:rsidRPr="00E20968">
        <w:rPr>
          <w:spacing w:val="-10"/>
        </w:rPr>
        <w:t xml:space="preserve"> </w:t>
      </w:r>
      <w:r w:rsidRPr="00E20968">
        <w:t>disability</w:t>
      </w:r>
      <w:r w:rsidRPr="00E20968">
        <w:rPr>
          <w:spacing w:val="-10"/>
        </w:rPr>
        <w:t xml:space="preserve"> </w:t>
      </w:r>
      <w:r w:rsidRPr="00E20968">
        <w:t>community.</w:t>
      </w:r>
      <w:r w:rsidRPr="00E20968">
        <w:rPr>
          <w:spacing w:val="-10"/>
        </w:rPr>
        <w:t xml:space="preserve"> </w:t>
      </w:r>
      <w:r w:rsidRPr="00E20968">
        <w:rPr>
          <w:i/>
        </w:rPr>
        <w:t>Qualitative</w:t>
      </w:r>
      <w:r w:rsidRPr="00E20968">
        <w:rPr>
          <w:i/>
          <w:spacing w:val="-10"/>
        </w:rPr>
        <w:t xml:space="preserve"> </w:t>
      </w:r>
      <w:r w:rsidRPr="00E20968">
        <w:rPr>
          <w:i/>
        </w:rPr>
        <w:t>Health Research</w:t>
      </w:r>
      <w:r w:rsidRPr="00E20968">
        <w:t xml:space="preserve">, 24(7), 997–1005. CINAHL. </w:t>
      </w:r>
      <w:hyperlink r:id="rId64">
        <w:r w:rsidRPr="00E20968">
          <w:rPr>
            <w:u w:val="single"/>
          </w:rPr>
          <w:t>https://doi.org/10.1177/1049732314538122</w:t>
        </w:r>
      </w:hyperlink>
    </w:p>
    <w:p w14:paraId="72E077BB" w14:textId="5FFCAB23" w:rsidR="00BF30DB" w:rsidRPr="00E20968" w:rsidRDefault="00BF30DB" w:rsidP="00356B14">
      <w:pPr>
        <w:ind w:left="284" w:hanging="284"/>
      </w:pPr>
      <w:r w:rsidRPr="007A6B6E">
        <w:rPr>
          <w:vertAlign w:val="superscript"/>
        </w:rPr>
        <w:t>39</w:t>
      </w:r>
      <w:r w:rsidRPr="00E20968">
        <w:rPr>
          <w:position w:val="9"/>
        </w:rPr>
        <w:t xml:space="preserve"> </w:t>
      </w:r>
      <w:r w:rsidR="00356B14">
        <w:rPr>
          <w:position w:val="9"/>
        </w:rPr>
        <w:tab/>
      </w:r>
      <w:r w:rsidRPr="00E20968">
        <w:t>Banks, L. M., Willan, S., Inglis-</w:t>
      </w:r>
      <w:proofErr w:type="spellStart"/>
      <w:r w:rsidRPr="00E20968">
        <w:t>Jassiem</w:t>
      </w:r>
      <w:proofErr w:type="spellEnd"/>
      <w:r w:rsidRPr="00E20968">
        <w:t xml:space="preserve">, G., </w:t>
      </w:r>
      <w:proofErr w:type="spellStart"/>
      <w:r w:rsidRPr="00E20968">
        <w:t>Dunkle</w:t>
      </w:r>
      <w:proofErr w:type="spellEnd"/>
      <w:r w:rsidRPr="00E20968">
        <w:t xml:space="preserve">, K., </w:t>
      </w:r>
      <w:proofErr w:type="spellStart"/>
      <w:r w:rsidRPr="00E20968">
        <w:t>Ganle</w:t>
      </w:r>
      <w:proofErr w:type="spellEnd"/>
      <w:r w:rsidRPr="00E20968">
        <w:t xml:space="preserve">, J., Shakespeare, T., Khan, R. S., Hameed, S., </w:t>
      </w:r>
      <w:proofErr w:type="spellStart"/>
      <w:r w:rsidRPr="00E20968">
        <w:t>Machisa</w:t>
      </w:r>
      <w:proofErr w:type="spellEnd"/>
      <w:r w:rsidRPr="00E20968">
        <w:t xml:space="preserve">, M., Watson, N., Carpenter, B., Smythe, T., Mthethwa, N., </w:t>
      </w:r>
      <w:proofErr w:type="spellStart"/>
      <w:r w:rsidRPr="00E20968">
        <w:t>Seketi</w:t>
      </w:r>
      <w:proofErr w:type="spellEnd"/>
      <w:r w:rsidRPr="00E20968">
        <w:t xml:space="preserve">, Q., Wilbur, J., </w:t>
      </w:r>
      <w:proofErr w:type="spellStart"/>
      <w:r w:rsidRPr="00E20968">
        <w:t>Nzuza</w:t>
      </w:r>
      <w:proofErr w:type="spellEnd"/>
      <w:r w:rsidRPr="00E20968">
        <w:t xml:space="preserve">, A., </w:t>
      </w:r>
      <w:proofErr w:type="spellStart"/>
      <w:r w:rsidRPr="00E20968">
        <w:t>İlkkurşun</w:t>
      </w:r>
      <w:proofErr w:type="spellEnd"/>
      <w:r w:rsidRPr="00E20968">
        <w:t xml:space="preserve">, Z., </w:t>
      </w:r>
      <w:proofErr w:type="spellStart"/>
      <w:r w:rsidRPr="00E20968">
        <w:t>Tetali</w:t>
      </w:r>
      <w:proofErr w:type="spellEnd"/>
      <w:r w:rsidRPr="00E20968">
        <w:t xml:space="preserve">, S., Huq, L., Clyde, A., </w:t>
      </w:r>
      <w:proofErr w:type="spellStart"/>
      <w:r w:rsidRPr="00E20968">
        <w:t>Hanass</w:t>
      </w:r>
      <w:proofErr w:type="spellEnd"/>
      <w:r w:rsidRPr="00E20968">
        <w:t>-Hancock, J. (2022). Adapting disability research methods and practices</w:t>
      </w:r>
      <w:r w:rsidRPr="00E20968">
        <w:rPr>
          <w:spacing w:val="-5"/>
        </w:rPr>
        <w:t xml:space="preserve"> </w:t>
      </w:r>
      <w:r w:rsidRPr="00E20968">
        <w:t>during</w:t>
      </w:r>
      <w:r w:rsidRPr="00E20968">
        <w:rPr>
          <w:spacing w:val="-5"/>
        </w:rPr>
        <w:t xml:space="preserve"> </w:t>
      </w:r>
      <w:r w:rsidRPr="00E20968">
        <w:t>the</w:t>
      </w:r>
      <w:r w:rsidRPr="00E20968">
        <w:rPr>
          <w:spacing w:val="-5"/>
        </w:rPr>
        <w:t xml:space="preserve"> </w:t>
      </w:r>
      <w:r w:rsidRPr="00E20968">
        <w:t>COVID-19</w:t>
      </w:r>
      <w:r w:rsidRPr="00E20968">
        <w:rPr>
          <w:spacing w:val="-5"/>
        </w:rPr>
        <w:t xml:space="preserve"> </w:t>
      </w:r>
      <w:r w:rsidRPr="00E20968">
        <w:t>pandemic:</w:t>
      </w:r>
      <w:r w:rsidRPr="00E20968">
        <w:rPr>
          <w:spacing w:val="-5"/>
        </w:rPr>
        <w:t xml:space="preserve"> </w:t>
      </w:r>
      <w:r w:rsidRPr="00E20968">
        <w:t>Experiences</w:t>
      </w:r>
      <w:r w:rsidRPr="00E20968">
        <w:rPr>
          <w:spacing w:val="-5"/>
        </w:rPr>
        <w:t xml:space="preserve"> </w:t>
      </w:r>
      <w:r w:rsidRPr="00E20968">
        <w:t>from</w:t>
      </w:r>
      <w:r w:rsidRPr="00E20968">
        <w:rPr>
          <w:spacing w:val="-5"/>
        </w:rPr>
        <w:t xml:space="preserve"> </w:t>
      </w:r>
      <w:r w:rsidRPr="00E20968">
        <w:t>the</w:t>
      </w:r>
      <w:r w:rsidRPr="00E20968">
        <w:rPr>
          <w:spacing w:val="-5"/>
        </w:rPr>
        <w:t xml:space="preserve"> </w:t>
      </w:r>
      <w:r w:rsidRPr="00E20968">
        <w:t>field.</w:t>
      </w:r>
      <w:r w:rsidRPr="00E20968">
        <w:rPr>
          <w:spacing w:val="-5"/>
        </w:rPr>
        <w:t xml:space="preserve"> </w:t>
      </w:r>
      <w:r w:rsidRPr="00E20968">
        <w:rPr>
          <w:i/>
        </w:rPr>
        <w:t>IDS</w:t>
      </w:r>
      <w:r w:rsidRPr="00E20968">
        <w:rPr>
          <w:i/>
          <w:spacing w:val="-5"/>
        </w:rPr>
        <w:t xml:space="preserve"> </w:t>
      </w:r>
      <w:r w:rsidRPr="00E20968">
        <w:rPr>
          <w:i/>
        </w:rPr>
        <w:t>Bulletin</w:t>
      </w:r>
      <w:r w:rsidRPr="00E20968">
        <w:t xml:space="preserve">, 53(3), 129–152. Scopus. </w:t>
      </w:r>
      <w:hyperlink r:id="rId65">
        <w:r w:rsidRPr="00E20968">
          <w:rPr>
            <w:u w:val="single"/>
          </w:rPr>
          <w:t>https://doi.org/10.19088/1968-2022.130</w:t>
        </w:r>
      </w:hyperlink>
    </w:p>
    <w:p w14:paraId="285E25CA" w14:textId="72EF437B" w:rsidR="00BF30DB" w:rsidRPr="00E20968" w:rsidRDefault="00BF30DB" w:rsidP="00356B14">
      <w:pPr>
        <w:ind w:left="284" w:hanging="284"/>
      </w:pPr>
      <w:r w:rsidRPr="007A6B6E">
        <w:rPr>
          <w:vertAlign w:val="superscript"/>
        </w:rPr>
        <w:t>40</w:t>
      </w:r>
      <w:r w:rsidRPr="00E20968">
        <w:rPr>
          <w:spacing w:val="-7"/>
          <w:position w:val="9"/>
        </w:rPr>
        <w:t xml:space="preserve"> </w:t>
      </w:r>
      <w:r w:rsidR="00356B14">
        <w:rPr>
          <w:spacing w:val="-7"/>
          <w:position w:val="9"/>
        </w:rPr>
        <w:tab/>
      </w:r>
      <w:r w:rsidRPr="00E20968">
        <w:t xml:space="preserve">Gustafson, D. L., &amp; </w:t>
      </w:r>
      <w:proofErr w:type="spellStart"/>
      <w:r w:rsidRPr="00E20968">
        <w:t>Brunger</w:t>
      </w:r>
      <w:proofErr w:type="spellEnd"/>
      <w:r w:rsidRPr="00E20968">
        <w:t>, F. (2014). Ethics, “Vulnerability,” and feminist participatory</w:t>
      </w:r>
      <w:r w:rsidRPr="00E20968">
        <w:rPr>
          <w:spacing w:val="-10"/>
        </w:rPr>
        <w:t xml:space="preserve"> </w:t>
      </w:r>
      <w:r w:rsidRPr="00E20968">
        <w:t>action</w:t>
      </w:r>
      <w:r w:rsidRPr="00E20968">
        <w:rPr>
          <w:spacing w:val="-10"/>
        </w:rPr>
        <w:t xml:space="preserve"> </w:t>
      </w:r>
      <w:r w:rsidRPr="00E20968">
        <w:t>research</w:t>
      </w:r>
      <w:r w:rsidRPr="00E20968">
        <w:rPr>
          <w:spacing w:val="-10"/>
        </w:rPr>
        <w:t xml:space="preserve"> </w:t>
      </w:r>
      <w:r w:rsidRPr="00E20968">
        <w:t>with</w:t>
      </w:r>
      <w:r w:rsidRPr="00E20968">
        <w:rPr>
          <w:spacing w:val="-10"/>
        </w:rPr>
        <w:t xml:space="preserve"> </w:t>
      </w:r>
      <w:r w:rsidRPr="00E20968">
        <w:t>a</w:t>
      </w:r>
      <w:r w:rsidRPr="00E20968">
        <w:rPr>
          <w:spacing w:val="-10"/>
        </w:rPr>
        <w:t xml:space="preserve"> </w:t>
      </w:r>
      <w:r w:rsidRPr="00E20968">
        <w:t>disability</w:t>
      </w:r>
      <w:r w:rsidRPr="00E20968">
        <w:rPr>
          <w:spacing w:val="-10"/>
        </w:rPr>
        <w:t xml:space="preserve"> </w:t>
      </w:r>
      <w:r w:rsidRPr="00E20968">
        <w:t>community.</w:t>
      </w:r>
      <w:r w:rsidRPr="00E20968">
        <w:rPr>
          <w:spacing w:val="-10"/>
        </w:rPr>
        <w:t xml:space="preserve"> </w:t>
      </w:r>
      <w:r w:rsidRPr="00E20968">
        <w:rPr>
          <w:i/>
        </w:rPr>
        <w:t>Qualitative</w:t>
      </w:r>
      <w:r w:rsidRPr="00E20968">
        <w:rPr>
          <w:i/>
          <w:spacing w:val="-10"/>
        </w:rPr>
        <w:t xml:space="preserve"> </w:t>
      </w:r>
      <w:r w:rsidRPr="00E20968">
        <w:rPr>
          <w:i/>
        </w:rPr>
        <w:t>Health Research</w:t>
      </w:r>
      <w:r w:rsidRPr="00E20968">
        <w:t xml:space="preserve">, 24(7), 997–1005. CINAHL. </w:t>
      </w:r>
      <w:hyperlink r:id="rId66">
        <w:r w:rsidRPr="00E20968">
          <w:rPr>
            <w:u w:val="single"/>
          </w:rPr>
          <w:t>https://doi.org/10.1177/1049732314538122</w:t>
        </w:r>
      </w:hyperlink>
    </w:p>
    <w:p w14:paraId="3EDC7CBE" w14:textId="59462466" w:rsidR="00BF30DB" w:rsidRPr="00E20968" w:rsidRDefault="00BF30DB" w:rsidP="00356B14">
      <w:pPr>
        <w:ind w:left="284" w:hanging="284"/>
      </w:pPr>
      <w:r w:rsidRPr="007A6B6E">
        <w:rPr>
          <w:vertAlign w:val="superscript"/>
        </w:rPr>
        <w:t>41</w:t>
      </w:r>
      <w:r w:rsidRPr="00E20968">
        <w:rPr>
          <w:spacing w:val="30"/>
          <w:position w:val="9"/>
        </w:rPr>
        <w:t xml:space="preserve"> </w:t>
      </w:r>
      <w:r w:rsidR="00356B14">
        <w:rPr>
          <w:spacing w:val="30"/>
          <w:position w:val="9"/>
        </w:rPr>
        <w:tab/>
      </w:r>
      <w:r w:rsidRPr="00E20968">
        <w:t>Patterson,</w:t>
      </w:r>
      <w:r w:rsidRPr="00E20968">
        <w:rPr>
          <w:spacing w:val="-12"/>
        </w:rPr>
        <w:t xml:space="preserve"> </w:t>
      </w:r>
      <w:r w:rsidRPr="00E20968">
        <w:t>S.,</w:t>
      </w:r>
      <w:r w:rsidRPr="00E20968">
        <w:rPr>
          <w:spacing w:val="-12"/>
        </w:rPr>
        <w:t xml:space="preserve"> </w:t>
      </w:r>
      <w:r w:rsidRPr="00E20968">
        <w:t>&amp;</w:t>
      </w:r>
      <w:r w:rsidRPr="00E20968">
        <w:rPr>
          <w:spacing w:val="-12"/>
        </w:rPr>
        <w:t xml:space="preserve"> </w:t>
      </w:r>
      <w:r w:rsidRPr="00E20968">
        <w:t>Block,</w:t>
      </w:r>
      <w:r w:rsidRPr="00E20968">
        <w:rPr>
          <w:spacing w:val="-12"/>
        </w:rPr>
        <w:t xml:space="preserve"> </w:t>
      </w:r>
      <w:r w:rsidRPr="00E20968">
        <w:t>P.</w:t>
      </w:r>
      <w:r w:rsidRPr="00E20968">
        <w:rPr>
          <w:spacing w:val="-12"/>
        </w:rPr>
        <w:t xml:space="preserve"> </w:t>
      </w:r>
      <w:r w:rsidRPr="00E20968">
        <w:t>(2019).</w:t>
      </w:r>
      <w:r w:rsidRPr="00E20968">
        <w:rPr>
          <w:spacing w:val="-12"/>
        </w:rPr>
        <w:t xml:space="preserve"> </w:t>
      </w:r>
      <w:r w:rsidRPr="00E20968">
        <w:t>Disability,</w:t>
      </w:r>
      <w:r w:rsidRPr="00E20968">
        <w:rPr>
          <w:spacing w:val="-12"/>
        </w:rPr>
        <w:t xml:space="preserve"> </w:t>
      </w:r>
      <w:proofErr w:type="gramStart"/>
      <w:r w:rsidRPr="00E20968">
        <w:t>vulnerability</w:t>
      </w:r>
      <w:proofErr w:type="gramEnd"/>
      <w:r w:rsidRPr="00E20968">
        <w:rPr>
          <w:spacing w:val="-12"/>
        </w:rPr>
        <w:t xml:space="preserve"> </w:t>
      </w:r>
      <w:r w:rsidRPr="00E20968">
        <w:t>and</w:t>
      </w:r>
      <w:r w:rsidRPr="00E20968">
        <w:rPr>
          <w:spacing w:val="-12"/>
        </w:rPr>
        <w:t xml:space="preserve"> </w:t>
      </w:r>
      <w:r w:rsidRPr="00E20968">
        <w:t>the</w:t>
      </w:r>
      <w:r w:rsidRPr="00E20968">
        <w:rPr>
          <w:spacing w:val="-12"/>
        </w:rPr>
        <w:t xml:space="preserve"> </w:t>
      </w:r>
      <w:r w:rsidRPr="00E20968">
        <w:t>capacity</w:t>
      </w:r>
      <w:r w:rsidRPr="00E20968">
        <w:rPr>
          <w:spacing w:val="-12"/>
        </w:rPr>
        <w:t xml:space="preserve"> </w:t>
      </w:r>
      <w:r w:rsidRPr="00E20968">
        <w:t>to</w:t>
      </w:r>
      <w:r w:rsidRPr="00E20968">
        <w:rPr>
          <w:spacing w:val="-12"/>
        </w:rPr>
        <w:t xml:space="preserve"> </w:t>
      </w:r>
      <w:r w:rsidRPr="00E20968">
        <w:t xml:space="preserve">consent. </w:t>
      </w:r>
      <w:r w:rsidRPr="00E20968">
        <w:rPr>
          <w:spacing w:val="-6"/>
        </w:rPr>
        <w:t>In</w:t>
      </w:r>
      <w:r w:rsidRPr="00E20968">
        <w:rPr>
          <w:spacing w:val="-13"/>
        </w:rPr>
        <w:t xml:space="preserve"> </w:t>
      </w:r>
      <w:r w:rsidRPr="00E20968">
        <w:rPr>
          <w:spacing w:val="-6"/>
        </w:rPr>
        <w:t>Cascio,</w:t>
      </w:r>
      <w:r w:rsidRPr="00E20968">
        <w:rPr>
          <w:spacing w:val="-13"/>
        </w:rPr>
        <w:t xml:space="preserve"> </w:t>
      </w:r>
      <w:r w:rsidRPr="00E20968">
        <w:rPr>
          <w:spacing w:val="-6"/>
        </w:rPr>
        <w:t>M.</w:t>
      </w:r>
      <w:r w:rsidRPr="00E20968">
        <w:rPr>
          <w:spacing w:val="-13"/>
        </w:rPr>
        <w:t xml:space="preserve"> </w:t>
      </w:r>
      <w:r w:rsidRPr="00E20968">
        <w:rPr>
          <w:spacing w:val="-6"/>
        </w:rPr>
        <w:t>A.,</w:t>
      </w:r>
      <w:r w:rsidRPr="00E20968">
        <w:rPr>
          <w:spacing w:val="-13"/>
        </w:rPr>
        <w:t xml:space="preserve"> </w:t>
      </w:r>
      <w:r w:rsidRPr="00E20968">
        <w:rPr>
          <w:spacing w:val="-6"/>
        </w:rPr>
        <w:t>&amp;</w:t>
      </w:r>
      <w:r w:rsidRPr="00E20968">
        <w:rPr>
          <w:spacing w:val="-13"/>
        </w:rPr>
        <w:t xml:space="preserve"> </w:t>
      </w:r>
      <w:r w:rsidRPr="00E20968">
        <w:rPr>
          <w:spacing w:val="-6"/>
        </w:rPr>
        <w:t>Racine,</w:t>
      </w:r>
      <w:r w:rsidRPr="00E20968">
        <w:rPr>
          <w:spacing w:val="-13"/>
        </w:rPr>
        <w:t xml:space="preserve"> </w:t>
      </w:r>
      <w:r w:rsidRPr="00E20968">
        <w:rPr>
          <w:spacing w:val="-6"/>
        </w:rPr>
        <w:t>E.</w:t>
      </w:r>
      <w:r w:rsidRPr="00E20968">
        <w:rPr>
          <w:spacing w:val="-13"/>
        </w:rPr>
        <w:t xml:space="preserve"> </w:t>
      </w:r>
      <w:r w:rsidRPr="00E20968">
        <w:rPr>
          <w:spacing w:val="-6"/>
        </w:rPr>
        <w:t>(eds).</w:t>
      </w:r>
      <w:r w:rsidRPr="00E20968">
        <w:rPr>
          <w:spacing w:val="-12"/>
        </w:rPr>
        <w:t xml:space="preserve"> </w:t>
      </w:r>
      <w:r w:rsidRPr="00E20968">
        <w:rPr>
          <w:i/>
          <w:spacing w:val="-6"/>
        </w:rPr>
        <w:t>Research</w:t>
      </w:r>
      <w:r w:rsidRPr="00E20968">
        <w:rPr>
          <w:i/>
          <w:spacing w:val="-13"/>
        </w:rPr>
        <w:t xml:space="preserve"> </w:t>
      </w:r>
      <w:r w:rsidRPr="00E20968">
        <w:rPr>
          <w:i/>
          <w:spacing w:val="-6"/>
        </w:rPr>
        <w:t>involving</w:t>
      </w:r>
      <w:r w:rsidRPr="00E20968">
        <w:rPr>
          <w:i/>
          <w:spacing w:val="-13"/>
        </w:rPr>
        <w:t xml:space="preserve"> </w:t>
      </w:r>
      <w:r w:rsidRPr="00E20968">
        <w:rPr>
          <w:i/>
          <w:spacing w:val="-6"/>
        </w:rPr>
        <w:t>participants</w:t>
      </w:r>
      <w:r w:rsidRPr="00E20968">
        <w:rPr>
          <w:i/>
          <w:spacing w:val="-13"/>
        </w:rPr>
        <w:t xml:space="preserve"> </w:t>
      </w:r>
      <w:r w:rsidRPr="00E20968">
        <w:rPr>
          <w:i/>
          <w:spacing w:val="-6"/>
        </w:rPr>
        <w:t>with</w:t>
      </w:r>
      <w:r w:rsidRPr="00E20968">
        <w:rPr>
          <w:i/>
          <w:spacing w:val="-13"/>
        </w:rPr>
        <w:t xml:space="preserve"> </w:t>
      </w:r>
      <w:r w:rsidRPr="00E20968">
        <w:rPr>
          <w:i/>
          <w:spacing w:val="-6"/>
        </w:rPr>
        <w:t>cognitive</w:t>
      </w:r>
      <w:r w:rsidRPr="00E20968">
        <w:rPr>
          <w:i/>
          <w:spacing w:val="-13"/>
        </w:rPr>
        <w:t xml:space="preserve"> </w:t>
      </w:r>
      <w:r w:rsidRPr="00E20968">
        <w:rPr>
          <w:i/>
          <w:spacing w:val="-6"/>
        </w:rPr>
        <w:t xml:space="preserve">disability </w:t>
      </w:r>
      <w:r w:rsidRPr="00E20968">
        <w:rPr>
          <w:i/>
        </w:rPr>
        <w:t>and difference: Ethics, autonomy, inclusion, and innovation</w:t>
      </w:r>
      <w:r w:rsidRPr="00E20968">
        <w:t>. Oxford University Press.</w:t>
      </w:r>
    </w:p>
    <w:p w14:paraId="2BAA4E01" w14:textId="7342806F" w:rsidR="00BF30DB" w:rsidRPr="00E20968" w:rsidRDefault="00BF30DB" w:rsidP="00356B14">
      <w:pPr>
        <w:ind w:left="284" w:hanging="284"/>
      </w:pPr>
      <w:r w:rsidRPr="007A6B6E">
        <w:rPr>
          <w:vertAlign w:val="superscript"/>
        </w:rPr>
        <w:t>42</w:t>
      </w:r>
      <w:r w:rsidRPr="00E20968">
        <w:rPr>
          <w:spacing w:val="-2"/>
          <w:position w:val="9"/>
        </w:rPr>
        <w:t xml:space="preserve"> </w:t>
      </w:r>
      <w:r w:rsidR="00356B14">
        <w:rPr>
          <w:spacing w:val="-2"/>
          <w:position w:val="9"/>
        </w:rPr>
        <w:tab/>
      </w:r>
      <w:r w:rsidRPr="00E20968">
        <w:rPr>
          <w:spacing w:val="-2"/>
        </w:rPr>
        <w:t>National</w:t>
      </w:r>
      <w:r w:rsidRPr="00E20968">
        <w:rPr>
          <w:spacing w:val="-11"/>
        </w:rPr>
        <w:t xml:space="preserve"> </w:t>
      </w:r>
      <w:r w:rsidRPr="00E20968">
        <w:rPr>
          <w:spacing w:val="-2"/>
        </w:rPr>
        <w:t>Health</w:t>
      </w:r>
      <w:r w:rsidRPr="00E20968">
        <w:rPr>
          <w:spacing w:val="-11"/>
        </w:rPr>
        <w:t xml:space="preserve"> </w:t>
      </w:r>
      <w:r w:rsidRPr="00E20968">
        <w:rPr>
          <w:spacing w:val="-2"/>
        </w:rPr>
        <w:t>and</w:t>
      </w:r>
      <w:r w:rsidRPr="00E20968">
        <w:rPr>
          <w:spacing w:val="-11"/>
        </w:rPr>
        <w:t xml:space="preserve"> </w:t>
      </w:r>
      <w:r w:rsidRPr="00E20968">
        <w:rPr>
          <w:spacing w:val="-2"/>
        </w:rPr>
        <w:t>Medical</w:t>
      </w:r>
      <w:r w:rsidRPr="00E20968">
        <w:rPr>
          <w:spacing w:val="-11"/>
        </w:rPr>
        <w:t xml:space="preserve"> </w:t>
      </w:r>
      <w:r w:rsidRPr="00E20968">
        <w:rPr>
          <w:spacing w:val="-2"/>
        </w:rPr>
        <w:t>Research</w:t>
      </w:r>
      <w:r w:rsidRPr="00E20968">
        <w:rPr>
          <w:spacing w:val="-11"/>
        </w:rPr>
        <w:t xml:space="preserve"> </w:t>
      </w:r>
      <w:r w:rsidRPr="00E20968">
        <w:rPr>
          <w:spacing w:val="-2"/>
        </w:rPr>
        <w:t>Council.</w:t>
      </w:r>
      <w:r w:rsidRPr="00E20968">
        <w:rPr>
          <w:spacing w:val="-11"/>
        </w:rPr>
        <w:t xml:space="preserve"> </w:t>
      </w:r>
      <w:r w:rsidRPr="00E20968">
        <w:rPr>
          <w:spacing w:val="-2"/>
        </w:rPr>
        <w:t>(2007).</w:t>
      </w:r>
      <w:r w:rsidRPr="00E20968">
        <w:rPr>
          <w:spacing w:val="-11"/>
        </w:rPr>
        <w:t xml:space="preserve"> </w:t>
      </w:r>
      <w:r w:rsidRPr="00E20968">
        <w:rPr>
          <w:i/>
          <w:spacing w:val="-2"/>
        </w:rPr>
        <w:t>National</w:t>
      </w:r>
      <w:r w:rsidRPr="00E20968">
        <w:rPr>
          <w:i/>
          <w:spacing w:val="-11"/>
        </w:rPr>
        <w:t xml:space="preserve"> </w:t>
      </w:r>
      <w:r w:rsidRPr="00E20968">
        <w:rPr>
          <w:i/>
          <w:spacing w:val="-2"/>
        </w:rPr>
        <w:t>statement</w:t>
      </w:r>
      <w:r w:rsidRPr="00E20968">
        <w:rPr>
          <w:i/>
          <w:spacing w:val="-11"/>
        </w:rPr>
        <w:t xml:space="preserve"> </w:t>
      </w:r>
      <w:r w:rsidRPr="00E20968">
        <w:rPr>
          <w:i/>
          <w:spacing w:val="-2"/>
        </w:rPr>
        <w:t>on</w:t>
      </w:r>
      <w:r w:rsidRPr="00E20968">
        <w:rPr>
          <w:i/>
          <w:spacing w:val="-11"/>
        </w:rPr>
        <w:t xml:space="preserve"> </w:t>
      </w:r>
      <w:r w:rsidRPr="00E20968">
        <w:rPr>
          <w:i/>
          <w:spacing w:val="-2"/>
        </w:rPr>
        <w:t xml:space="preserve">ethical </w:t>
      </w:r>
      <w:r w:rsidRPr="00E20968">
        <w:rPr>
          <w:i/>
          <w:spacing w:val="-6"/>
        </w:rPr>
        <w:t>conduct</w:t>
      </w:r>
      <w:r w:rsidRPr="00E20968">
        <w:rPr>
          <w:i/>
          <w:spacing w:val="-14"/>
        </w:rPr>
        <w:t xml:space="preserve"> </w:t>
      </w:r>
      <w:r w:rsidRPr="00E20968">
        <w:rPr>
          <w:i/>
          <w:spacing w:val="-6"/>
        </w:rPr>
        <w:t>in</w:t>
      </w:r>
      <w:r w:rsidRPr="00E20968">
        <w:rPr>
          <w:i/>
          <w:spacing w:val="-12"/>
        </w:rPr>
        <w:t xml:space="preserve"> </w:t>
      </w:r>
      <w:r w:rsidRPr="00E20968">
        <w:rPr>
          <w:i/>
          <w:spacing w:val="-6"/>
        </w:rPr>
        <w:t>human</w:t>
      </w:r>
      <w:r w:rsidRPr="00E20968">
        <w:rPr>
          <w:i/>
          <w:spacing w:val="-12"/>
        </w:rPr>
        <w:t xml:space="preserve"> </w:t>
      </w:r>
      <w:r w:rsidRPr="00E20968">
        <w:rPr>
          <w:i/>
          <w:spacing w:val="-6"/>
        </w:rPr>
        <w:t>research</w:t>
      </w:r>
      <w:r w:rsidRPr="00E20968">
        <w:rPr>
          <w:i/>
          <w:spacing w:val="-12"/>
        </w:rPr>
        <w:t xml:space="preserve"> </w:t>
      </w:r>
      <w:r w:rsidRPr="00E20968">
        <w:rPr>
          <w:i/>
          <w:spacing w:val="-6"/>
        </w:rPr>
        <w:t>2007</w:t>
      </w:r>
      <w:r w:rsidRPr="00E20968">
        <w:rPr>
          <w:i/>
          <w:spacing w:val="-12"/>
        </w:rPr>
        <w:t xml:space="preserve"> </w:t>
      </w:r>
      <w:r w:rsidRPr="00E20968">
        <w:rPr>
          <w:i/>
          <w:spacing w:val="-6"/>
        </w:rPr>
        <w:t>(Updated</w:t>
      </w:r>
      <w:r w:rsidRPr="00E20968">
        <w:rPr>
          <w:i/>
          <w:spacing w:val="-12"/>
        </w:rPr>
        <w:t xml:space="preserve"> </w:t>
      </w:r>
      <w:r w:rsidRPr="00E20968">
        <w:rPr>
          <w:i/>
          <w:spacing w:val="-6"/>
        </w:rPr>
        <w:t>2018)</w:t>
      </w:r>
      <w:r w:rsidRPr="00E20968">
        <w:rPr>
          <w:spacing w:val="-6"/>
        </w:rPr>
        <w:t>.</w:t>
      </w:r>
      <w:r w:rsidRPr="00E20968">
        <w:rPr>
          <w:spacing w:val="-12"/>
        </w:rPr>
        <w:t xml:space="preserve"> </w:t>
      </w:r>
      <w:r w:rsidRPr="00E20968">
        <w:rPr>
          <w:spacing w:val="-6"/>
        </w:rPr>
        <w:t>National</w:t>
      </w:r>
      <w:r w:rsidRPr="00E20968">
        <w:rPr>
          <w:spacing w:val="-12"/>
        </w:rPr>
        <w:t xml:space="preserve"> </w:t>
      </w:r>
      <w:r w:rsidRPr="00E20968">
        <w:rPr>
          <w:spacing w:val="-6"/>
        </w:rPr>
        <w:t>Health</w:t>
      </w:r>
      <w:r w:rsidRPr="00E20968">
        <w:rPr>
          <w:spacing w:val="-12"/>
        </w:rPr>
        <w:t xml:space="preserve"> </w:t>
      </w:r>
      <w:r w:rsidRPr="00E20968">
        <w:rPr>
          <w:spacing w:val="-6"/>
        </w:rPr>
        <w:t>and</w:t>
      </w:r>
      <w:r w:rsidRPr="00E20968">
        <w:rPr>
          <w:spacing w:val="-12"/>
        </w:rPr>
        <w:t xml:space="preserve"> </w:t>
      </w:r>
      <w:r w:rsidRPr="00E20968">
        <w:rPr>
          <w:spacing w:val="-6"/>
        </w:rPr>
        <w:t>Medical</w:t>
      </w:r>
      <w:r w:rsidRPr="00E20968">
        <w:rPr>
          <w:spacing w:val="-12"/>
        </w:rPr>
        <w:t xml:space="preserve"> </w:t>
      </w:r>
      <w:r w:rsidRPr="00E20968">
        <w:rPr>
          <w:spacing w:val="-6"/>
        </w:rPr>
        <w:t xml:space="preserve">Research </w:t>
      </w:r>
      <w:r w:rsidRPr="00E20968">
        <w:t xml:space="preserve">Council. </w:t>
      </w:r>
      <w:hyperlink r:id="rId67">
        <w:r w:rsidRPr="00E20968">
          <w:rPr>
            <w:u w:val="single"/>
          </w:rPr>
          <w:t>https://www.nhmrc.gov.au/about-us/publications/national-statement-</w:t>
        </w:r>
      </w:hyperlink>
      <w:hyperlink r:id="rId68">
        <w:r w:rsidRPr="00E20968">
          <w:rPr>
            <w:spacing w:val="-2"/>
            <w:u w:val="single"/>
          </w:rPr>
          <w:t>ethical-conduct-human-research-2007-updated-2018</w:t>
        </w:r>
      </w:hyperlink>
    </w:p>
    <w:p w14:paraId="3F7F530E" w14:textId="2B97A285" w:rsidR="00BF30DB" w:rsidRPr="00E20968" w:rsidRDefault="00BF30DB" w:rsidP="00356B14">
      <w:pPr>
        <w:ind w:left="284" w:hanging="284"/>
      </w:pPr>
      <w:r w:rsidRPr="007A6B6E">
        <w:rPr>
          <w:vertAlign w:val="superscript"/>
        </w:rPr>
        <w:t>43</w:t>
      </w:r>
      <w:r w:rsidRPr="00E20968">
        <w:rPr>
          <w:position w:val="9"/>
        </w:rPr>
        <w:t xml:space="preserve"> </w:t>
      </w:r>
      <w:r w:rsidR="00356B14">
        <w:rPr>
          <w:position w:val="9"/>
        </w:rPr>
        <w:tab/>
      </w:r>
      <w:proofErr w:type="spellStart"/>
      <w:r w:rsidRPr="00E20968">
        <w:t>Snipstad</w:t>
      </w:r>
      <w:proofErr w:type="spellEnd"/>
      <w:r w:rsidRPr="00E20968">
        <w:t xml:space="preserve">, O. I., M. (2022). Concerns regarding the use of the vulnerability concept </w:t>
      </w:r>
      <w:r w:rsidRPr="00E20968">
        <w:rPr>
          <w:spacing w:val="-4"/>
        </w:rPr>
        <w:t>in</w:t>
      </w:r>
      <w:r w:rsidRPr="00E20968">
        <w:rPr>
          <w:spacing w:val="-13"/>
        </w:rPr>
        <w:t xml:space="preserve"> </w:t>
      </w:r>
      <w:r w:rsidRPr="00E20968">
        <w:rPr>
          <w:spacing w:val="-4"/>
        </w:rPr>
        <w:t>research</w:t>
      </w:r>
      <w:r w:rsidRPr="00E20968">
        <w:rPr>
          <w:spacing w:val="-12"/>
        </w:rPr>
        <w:t xml:space="preserve"> </w:t>
      </w:r>
      <w:r w:rsidRPr="00E20968">
        <w:rPr>
          <w:spacing w:val="-4"/>
        </w:rPr>
        <w:t>on</w:t>
      </w:r>
      <w:r w:rsidRPr="00E20968">
        <w:rPr>
          <w:spacing w:val="-13"/>
        </w:rPr>
        <w:t xml:space="preserve"> </w:t>
      </w:r>
      <w:r w:rsidRPr="00E20968">
        <w:rPr>
          <w:spacing w:val="-4"/>
        </w:rPr>
        <w:t>people</w:t>
      </w:r>
      <w:r w:rsidRPr="00E20968">
        <w:rPr>
          <w:spacing w:val="-12"/>
        </w:rPr>
        <w:t xml:space="preserve"> </w:t>
      </w:r>
      <w:r w:rsidRPr="00E20968">
        <w:rPr>
          <w:spacing w:val="-4"/>
        </w:rPr>
        <w:t>with</w:t>
      </w:r>
      <w:r w:rsidRPr="00E20968">
        <w:rPr>
          <w:spacing w:val="-13"/>
        </w:rPr>
        <w:t xml:space="preserve"> </w:t>
      </w:r>
      <w:r w:rsidRPr="00E20968">
        <w:rPr>
          <w:spacing w:val="-4"/>
        </w:rPr>
        <w:t>disability.</w:t>
      </w:r>
      <w:r w:rsidRPr="00E20968">
        <w:rPr>
          <w:spacing w:val="-12"/>
        </w:rPr>
        <w:t xml:space="preserve"> </w:t>
      </w:r>
      <w:r w:rsidRPr="00E20968">
        <w:rPr>
          <w:i/>
          <w:spacing w:val="-4"/>
        </w:rPr>
        <w:t>British</w:t>
      </w:r>
      <w:r w:rsidRPr="00E20968">
        <w:rPr>
          <w:i/>
          <w:spacing w:val="-13"/>
        </w:rPr>
        <w:t xml:space="preserve"> </w:t>
      </w:r>
      <w:r w:rsidRPr="00E20968">
        <w:rPr>
          <w:i/>
          <w:spacing w:val="-4"/>
        </w:rPr>
        <w:t>Journal</w:t>
      </w:r>
      <w:r w:rsidRPr="00E20968">
        <w:rPr>
          <w:i/>
          <w:spacing w:val="-12"/>
        </w:rPr>
        <w:t xml:space="preserve"> </w:t>
      </w:r>
      <w:r w:rsidRPr="00E20968">
        <w:rPr>
          <w:i/>
          <w:spacing w:val="-4"/>
        </w:rPr>
        <w:t>of</w:t>
      </w:r>
      <w:r w:rsidRPr="00E20968">
        <w:rPr>
          <w:i/>
          <w:spacing w:val="-13"/>
        </w:rPr>
        <w:t xml:space="preserve"> </w:t>
      </w:r>
      <w:r w:rsidRPr="00E20968">
        <w:rPr>
          <w:i/>
          <w:spacing w:val="-4"/>
        </w:rPr>
        <w:t>Learning</w:t>
      </w:r>
      <w:r w:rsidRPr="00E20968">
        <w:rPr>
          <w:i/>
          <w:spacing w:val="-12"/>
        </w:rPr>
        <w:t xml:space="preserve"> </w:t>
      </w:r>
      <w:r w:rsidRPr="00E20968">
        <w:rPr>
          <w:i/>
          <w:spacing w:val="-4"/>
        </w:rPr>
        <w:t>Disabilities</w:t>
      </w:r>
      <w:r w:rsidRPr="00E20968">
        <w:rPr>
          <w:spacing w:val="-4"/>
        </w:rPr>
        <w:t>,</w:t>
      </w:r>
      <w:r w:rsidRPr="00E20968">
        <w:rPr>
          <w:spacing w:val="-12"/>
        </w:rPr>
        <w:t xml:space="preserve"> </w:t>
      </w:r>
      <w:r w:rsidRPr="00E20968">
        <w:rPr>
          <w:spacing w:val="-4"/>
        </w:rPr>
        <w:t>50,</w:t>
      </w:r>
      <w:r w:rsidRPr="00E20968">
        <w:rPr>
          <w:spacing w:val="-13"/>
        </w:rPr>
        <w:t xml:space="preserve"> </w:t>
      </w:r>
      <w:r w:rsidRPr="00E20968">
        <w:rPr>
          <w:spacing w:val="-4"/>
        </w:rPr>
        <w:t xml:space="preserve">107–114. </w:t>
      </w:r>
      <w:hyperlink r:id="rId69">
        <w:r w:rsidRPr="00E20968">
          <w:rPr>
            <w:spacing w:val="-2"/>
            <w:u w:val="single"/>
          </w:rPr>
          <w:t>https://doi.org/10.1111/bld.12366</w:t>
        </w:r>
      </w:hyperlink>
    </w:p>
    <w:p w14:paraId="12A21FFF" w14:textId="18205633" w:rsidR="00BF30DB" w:rsidRPr="00E20968" w:rsidRDefault="00BF30DB" w:rsidP="00356B14">
      <w:pPr>
        <w:ind w:left="284" w:hanging="284"/>
      </w:pPr>
      <w:r w:rsidRPr="007A6B6E">
        <w:rPr>
          <w:vertAlign w:val="superscript"/>
        </w:rPr>
        <w:t>44</w:t>
      </w:r>
      <w:r w:rsidRPr="00E20968">
        <w:rPr>
          <w:spacing w:val="-6"/>
          <w:position w:val="9"/>
        </w:rPr>
        <w:t xml:space="preserve"> </w:t>
      </w:r>
      <w:r w:rsidR="00356B14">
        <w:rPr>
          <w:spacing w:val="-6"/>
          <w:position w:val="9"/>
        </w:rPr>
        <w:tab/>
      </w:r>
      <w:r w:rsidRPr="00E20968">
        <w:t>Scully,</w:t>
      </w:r>
      <w:r w:rsidRPr="00E20968">
        <w:rPr>
          <w:spacing w:val="-4"/>
        </w:rPr>
        <w:t xml:space="preserve"> </w:t>
      </w:r>
      <w:r w:rsidRPr="00E20968">
        <w:t>J.</w:t>
      </w:r>
      <w:r w:rsidRPr="00E20968">
        <w:rPr>
          <w:spacing w:val="-4"/>
        </w:rPr>
        <w:t xml:space="preserve"> </w:t>
      </w:r>
      <w:r w:rsidRPr="00E20968">
        <w:t>L.</w:t>
      </w:r>
      <w:r w:rsidRPr="00E20968">
        <w:rPr>
          <w:spacing w:val="-4"/>
        </w:rPr>
        <w:t xml:space="preserve"> </w:t>
      </w:r>
      <w:r w:rsidRPr="00E20968">
        <w:t>(2014).</w:t>
      </w:r>
      <w:r w:rsidRPr="00E20968">
        <w:rPr>
          <w:spacing w:val="-4"/>
        </w:rPr>
        <w:t xml:space="preserve"> </w:t>
      </w:r>
      <w:r w:rsidRPr="00E20968">
        <w:t>Disability</w:t>
      </w:r>
      <w:r w:rsidRPr="00E20968">
        <w:rPr>
          <w:spacing w:val="-4"/>
        </w:rPr>
        <w:t xml:space="preserve"> </w:t>
      </w:r>
      <w:r w:rsidRPr="00E20968">
        <w:t>and</w:t>
      </w:r>
      <w:r w:rsidRPr="00E20968">
        <w:rPr>
          <w:spacing w:val="-4"/>
        </w:rPr>
        <w:t xml:space="preserve"> </w:t>
      </w:r>
      <w:r w:rsidRPr="00E20968">
        <w:t>vulnerability:</w:t>
      </w:r>
      <w:r w:rsidRPr="00E20968">
        <w:rPr>
          <w:spacing w:val="-4"/>
        </w:rPr>
        <w:t xml:space="preserve"> </w:t>
      </w:r>
      <w:r w:rsidRPr="00E20968">
        <w:t>On</w:t>
      </w:r>
      <w:r w:rsidRPr="00E20968">
        <w:rPr>
          <w:spacing w:val="-4"/>
        </w:rPr>
        <w:t xml:space="preserve"> </w:t>
      </w:r>
      <w:r w:rsidRPr="00E20968">
        <w:t>bodies,</w:t>
      </w:r>
      <w:r w:rsidRPr="00E20968">
        <w:rPr>
          <w:spacing w:val="-4"/>
        </w:rPr>
        <w:t xml:space="preserve"> </w:t>
      </w:r>
      <w:proofErr w:type="gramStart"/>
      <w:r w:rsidRPr="00E20968">
        <w:t>dependence</w:t>
      </w:r>
      <w:proofErr w:type="gramEnd"/>
      <w:r w:rsidRPr="00E20968">
        <w:rPr>
          <w:spacing w:val="-4"/>
        </w:rPr>
        <w:t xml:space="preserve"> </w:t>
      </w:r>
      <w:r w:rsidRPr="00E20968">
        <w:t>and</w:t>
      </w:r>
      <w:r w:rsidRPr="00E20968">
        <w:rPr>
          <w:spacing w:val="-4"/>
        </w:rPr>
        <w:t xml:space="preserve"> </w:t>
      </w:r>
      <w:r w:rsidRPr="00E20968">
        <w:t xml:space="preserve">power. In C. Mackenzie, W. Rogers, &amp; S. </w:t>
      </w:r>
      <w:proofErr w:type="spellStart"/>
      <w:r w:rsidRPr="00E20968">
        <w:t>Dodds</w:t>
      </w:r>
      <w:proofErr w:type="spellEnd"/>
      <w:r w:rsidRPr="00E20968">
        <w:t xml:space="preserve"> (Eds.), </w:t>
      </w:r>
      <w:r w:rsidRPr="00E20968">
        <w:rPr>
          <w:i/>
        </w:rPr>
        <w:t xml:space="preserve">Vulnerability: New essays in ethics and feminist philosophy </w:t>
      </w:r>
      <w:r w:rsidRPr="00E20968">
        <w:t>(pp.204–221). Oxford University Press.</w:t>
      </w:r>
    </w:p>
    <w:p w14:paraId="70B2404B" w14:textId="3C3353BD" w:rsidR="00BF30DB" w:rsidRPr="00E20968" w:rsidRDefault="00BF30DB" w:rsidP="00356B14">
      <w:pPr>
        <w:ind w:left="284" w:hanging="284"/>
      </w:pPr>
      <w:r w:rsidRPr="007A6B6E">
        <w:rPr>
          <w:vertAlign w:val="superscript"/>
        </w:rPr>
        <w:t>45</w:t>
      </w:r>
      <w:r w:rsidRPr="00E20968">
        <w:rPr>
          <w:position w:val="9"/>
        </w:rPr>
        <w:t xml:space="preserve"> </w:t>
      </w:r>
      <w:r w:rsidR="00356B14">
        <w:rPr>
          <w:position w:val="9"/>
        </w:rPr>
        <w:tab/>
      </w:r>
      <w:r w:rsidRPr="00E20968">
        <w:t>United</w:t>
      </w:r>
      <w:r w:rsidRPr="00E20968">
        <w:rPr>
          <w:spacing w:val="-6"/>
        </w:rPr>
        <w:t xml:space="preserve"> </w:t>
      </w:r>
      <w:r w:rsidRPr="00E20968">
        <w:t>Nations</w:t>
      </w:r>
      <w:r w:rsidRPr="00E20968">
        <w:rPr>
          <w:spacing w:val="-6"/>
        </w:rPr>
        <w:t xml:space="preserve"> </w:t>
      </w:r>
      <w:r w:rsidRPr="00E20968">
        <w:t>Convention</w:t>
      </w:r>
      <w:r w:rsidRPr="00E20968">
        <w:rPr>
          <w:spacing w:val="-6"/>
        </w:rPr>
        <w:t xml:space="preserve"> </w:t>
      </w:r>
      <w:r w:rsidRPr="00E20968">
        <w:t>on</w:t>
      </w:r>
      <w:r w:rsidRPr="00E20968">
        <w:rPr>
          <w:spacing w:val="-6"/>
        </w:rPr>
        <w:t xml:space="preserve"> </w:t>
      </w:r>
      <w:r w:rsidRPr="00E20968">
        <w:t>the</w:t>
      </w:r>
      <w:r w:rsidRPr="00E20968">
        <w:rPr>
          <w:spacing w:val="-6"/>
        </w:rPr>
        <w:t xml:space="preserve"> </w:t>
      </w:r>
      <w:r w:rsidRPr="00E20968">
        <w:t>Rights</w:t>
      </w:r>
      <w:r w:rsidRPr="00E20968">
        <w:rPr>
          <w:spacing w:val="-6"/>
        </w:rPr>
        <w:t xml:space="preserve"> </w:t>
      </w:r>
      <w:r w:rsidRPr="00E20968">
        <w:t>of</w:t>
      </w:r>
      <w:r w:rsidRPr="00E20968">
        <w:rPr>
          <w:spacing w:val="-6"/>
        </w:rPr>
        <w:t xml:space="preserve"> </w:t>
      </w:r>
      <w:r w:rsidRPr="00E20968">
        <w:t>Persons</w:t>
      </w:r>
      <w:r w:rsidRPr="00E20968">
        <w:rPr>
          <w:spacing w:val="-6"/>
        </w:rPr>
        <w:t xml:space="preserve"> </w:t>
      </w:r>
      <w:r w:rsidRPr="00E20968">
        <w:t>with</w:t>
      </w:r>
      <w:r w:rsidRPr="00E20968">
        <w:rPr>
          <w:spacing w:val="-6"/>
        </w:rPr>
        <w:t xml:space="preserve"> </w:t>
      </w:r>
      <w:r w:rsidRPr="00E20968">
        <w:t xml:space="preserve">Disabilities, December 13, 2006, </w:t>
      </w:r>
      <w:hyperlink r:id="rId70">
        <w:r w:rsidRPr="00E20968">
          <w:rPr>
            <w:u w:val="single"/>
          </w:rPr>
          <w:t>https://www.ohchr.org/en/hrbodies/crpd/pages/</w:t>
        </w:r>
      </w:hyperlink>
      <w:hyperlink r:id="rId71">
        <w:r w:rsidRPr="00E20968">
          <w:rPr>
            <w:spacing w:val="-2"/>
            <w:u w:val="single"/>
          </w:rPr>
          <w:t>conventionrightspersonswithdisabilities.aspx</w:t>
        </w:r>
      </w:hyperlink>
    </w:p>
    <w:p w14:paraId="0159621B" w14:textId="10F5AE7B" w:rsidR="00BF30DB" w:rsidRPr="00E20968" w:rsidRDefault="00BF30DB" w:rsidP="00356B14">
      <w:pPr>
        <w:ind w:left="284" w:hanging="284"/>
      </w:pPr>
      <w:r w:rsidRPr="007A6B6E">
        <w:rPr>
          <w:vertAlign w:val="superscript"/>
        </w:rPr>
        <w:t xml:space="preserve">46 </w:t>
      </w:r>
      <w:r w:rsidR="00356B14">
        <w:rPr>
          <w:vertAlign w:val="superscript"/>
        </w:rPr>
        <w:tab/>
      </w:r>
      <w:r w:rsidRPr="00E20968">
        <w:t>National</w:t>
      </w:r>
      <w:r w:rsidRPr="00E20968">
        <w:rPr>
          <w:spacing w:val="-6"/>
        </w:rPr>
        <w:t xml:space="preserve"> </w:t>
      </w:r>
      <w:r w:rsidRPr="00E20968">
        <w:t>Health</w:t>
      </w:r>
      <w:r w:rsidRPr="00E20968">
        <w:rPr>
          <w:spacing w:val="-7"/>
        </w:rPr>
        <w:t xml:space="preserve"> </w:t>
      </w:r>
      <w:r w:rsidRPr="00E20968">
        <w:t>and</w:t>
      </w:r>
      <w:r w:rsidRPr="00E20968">
        <w:rPr>
          <w:spacing w:val="-7"/>
        </w:rPr>
        <w:t xml:space="preserve"> </w:t>
      </w:r>
      <w:r w:rsidRPr="00E20968">
        <w:t>Medical</w:t>
      </w:r>
      <w:r w:rsidRPr="00E20968">
        <w:rPr>
          <w:spacing w:val="-7"/>
        </w:rPr>
        <w:t xml:space="preserve"> </w:t>
      </w:r>
      <w:r w:rsidRPr="00E20968">
        <w:t>Research</w:t>
      </w:r>
      <w:r w:rsidRPr="00E20968">
        <w:rPr>
          <w:spacing w:val="-7"/>
        </w:rPr>
        <w:t xml:space="preserve"> </w:t>
      </w:r>
      <w:r w:rsidRPr="00E20968">
        <w:t>Council.</w:t>
      </w:r>
      <w:r w:rsidRPr="00E20968">
        <w:rPr>
          <w:spacing w:val="-7"/>
        </w:rPr>
        <w:t xml:space="preserve"> </w:t>
      </w:r>
      <w:r w:rsidRPr="00E20968">
        <w:t>(2007).</w:t>
      </w:r>
      <w:r w:rsidRPr="00E20968">
        <w:rPr>
          <w:spacing w:val="-8"/>
        </w:rPr>
        <w:t xml:space="preserve"> </w:t>
      </w:r>
      <w:r w:rsidRPr="00E20968">
        <w:rPr>
          <w:i/>
        </w:rPr>
        <w:t>National</w:t>
      </w:r>
      <w:r w:rsidRPr="00E20968">
        <w:rPr>
          <w:i/>
          <w:spacing w:val="-7"/>
        </w:rPr>
        <w:t xml:space="preserve"> </w:t>
      </w:r>
      <w:r w:rsidRPr="00E20968">
        <w:rPr>
          <w:i/>
        </w:rPr>
        <w:t>statement</w:t>
      </w:r>
      <w:r w:rsidRPr="00E20968">
        <w:rPr>
          <w:i/>
          <w:spacing w:val="-7"/>
        </w:rPr>
        <w:t xml:space="preserve"> </w:t>
      </w:r>
      <w:r w:rsidRPr="00E20968">
        <w:rPr>
          <w:i/>
        </w:rPr>
        <w:t>on ethical conduct in human research 2007 (Updated 2018)</w:t>
      </w:r>
      <w:r w:rsidRPr="00E20968">
        <w:t>. National Health and Medical</w:t>
      </w:r>
      <w:r w:rsidRPr="00E20968">
        <w:rPr>
          <w:spacing w:val="-4"/>
        </w:rPr>
        <w:t xml:space="preserve"> </w:t>
      </w:r>
      <w:r w:rsidRPr="00E20968">
        <w:t>Research</w:t>
      </w:r>
      <w:r w:rsidRPr="00E20968">
        <w:rPr>
          <w:spacing w:val="-4"/>
        </w:rPr>
        <w:t xml:space="preserve"> </w:t>
      </w:r>
      <w:r w:rsidRPr="00E20968">
        <w:t>Council.</w:t>
      </w:r>
      <w:r w:rsidRPr="00E20968">
        <w:rPr>
          <w:spacing w:val="-4"/>
        </w:rPr>
        <w:t xml:space="preserve"> </w:t>
      </w:r>
      <w:hyperlink r:id="rId72">
        <w:r w:rsidRPr="00E20968">
          <w:rPr>
            <w:u w:val="single"/>
          </w:rPr>
          <w:t>https://www.nhmrc.gov.au/about-us/publications/</w:t>
        </w:r>
      </w:hyperlink>
      <w:hyperlink r:id="rId73">
        <w:r w:rsidRPr="00E20968">
          <w:rPr>
            <w:spacing w:val="-2"/>
            <w:u w:val="single"/>
          </w:rPr>
          <w:t>national-statement-ethical-conduct-human-research-2007-updated-2018</w:t>
        </w:r>
      </w:hyperlink>
    </w:p>
    <w:p w14:paraId="1423B8D2" w14:textId="468C5716" w:rsidR="00BF30DB" w:rsidRPr="00E20968" w:rsidRDefault="00BF30DB" w:rsidP="00356B14">
      <w:pPr>
        <w:ind w:left="284" w:hanging="284"/>
      </w:pPr>
      <w:bookmarkStart w:id="68" w:name="_bookmark37"/>
      <w:bookmarkEnd w:id="68"/>
      <w:r w:rsidRPr="007A6B6E">
        <w:rPr>
          <w:vertAlign w:val="superscript"/>
        </w:rPr>
        <w:lastRenderedPageBreak/>
        <w:t>47</w:t>
      </w:r>
      <w:r w:rsidRPr="00E20968">
        <w:rPr>
          <w:spacing w:val="15"/>
          <w:position w:val="9"/>
        </w:rPr>
        <w:t xml:space="preserve"> </w:t>
      </w:r>
      <w:r w:rsidR="00356B14">
        <w:rPr>
          <w:spacing w:val="15"/>
          <w:position w:val="9"/>
        </w:rPr>
        <w:tab/>
      </w:r>
      <w:r w:rsidRPr="00E20968">
        <w:t>National</w:t>
      </w:r>
      <w:r w:rsidRPr="00E20968">
        <w:rPr>
          <w:spacing w:val="-4"/>
        </w:rPr>
        <w:t xml:space="preserve"> </w:t>
      </w:r>
      <w:r w:rsidRPr="00E20968">
        <w:t>Ethics</w:t>
      </w:r>
      <w:r w:rsidRPr="00E20968">
        <w:rPr>
          <w:spacing w:val="-4"/>
        </w:rPr>
        <w:t xml:space="preserve"> </w:t>
      </w:r>
      <w:r w:rsidRPr="00E20968">
        <w:t>Advisory</w:t>
      </w:r>
      <w:r w:rsidRPr="00E20968">
        <w:rPr>
          <w:spacing w:val="-4"/>
        </w:rPr>
        <w:t xml:space="preserve"> </w:t>
      </w:r>
      <w:r w:rsidRPr="00E20968">
        <w:t>Committee.</w:t>
      </w:r>
      <w:r w:rsidRPr="00E20968">
        <w:rPr>
          <w:spacing w:val="-4"/>
        </w:rPr>
        <w:t xml:space="preserve"> </w:t>
      </w:r>
      <w:r w:rsidRPr="00E20968">
        <w:t>(2019).</w:t>
      </w:r>
      <w:r w:rsidRPr="00E20968">
        <w:rPr>
          <w:spacing w:val="-5"/>
        </w:rPr>
        <w:t xml:space="preserve"> </w:t>
      </w:r>
      <w:r w:rsidRPr="00E20968">
        <w:rPr>
          <w:i/>
        </w:rPr>
        <w:t>National</w:t>
      </w:r>
      <w:r w:rsidRPr="00E20968">
        <w:rPr>
          <w:i/>
          <w:spacing w:val="-4"/>
        </w:rPr>
        <w:t xml:space="preserve"> </w:t>
      </w:r>
      <w:r w:rsidRPr="00E20968">
        <w:rPr>
          <w:i/>
        </w:rPr>
        <w:t>ethical</w:t>
      </w:r>
      <w:r w:rsidRPr="00E20968">
        <w:rPr>
          <w:i/>
          <w:spacing w:val="-4"/>
        </w:rPr>
        <w:t xml:space="preserve"> </w:t>
      </w:r>
      <w:r w:rsidRPr="00E20968">
        <w:rPr>
          <w:i/>
        </w:rPr>
        <w:t>standards</w:t>
      </w:r>
      <w:r w:rsidRPr="00E20968">
        <w:rPr>
          <w:i/>
          <w:spacing w:val="-4"/>
        </w:rPr>
        <w:t xml:space="preserve"> </w:t>
      </w:r>
      <w:r w:rsidRPr="00E20968">
        <w:rPr>
          <w:i/>
        </w:rPr>
        <w:t>for</w:t>
      </w:r>
      <w:r w:rsidRPr="00E20968">
        <w:rPr>
          <w:i/>
          <w:spacing w:val="-4"/>
        </w:rPr>
        <w:t xml:space="preserve"> </w:t>
      </w:r>
      <w:r w:rsidRPr="00E20968">
        <w:rPr>
          <w:i/>
        </w:rPr>
        <w:t>health and disability research and quality improvement</w:t>
      </w:r>
      <w:r w:rsidRPr="00E20968">
        <w:t xml:space="preserve">. Wellington: Ministry of Health. </w:t>
      </w:r>
      <w:hyperlink r:id="rId74">
        <w:r w:rsidRPr="00E20968">
          <w:rPr>
            <w:spacing w:val="-2"/>
            <w:u w:val="single"/>
          </w:rPr>
          <w:t>https://neac.health.govt.nz/assets/Uploads/NEAC/publications/national-ethical-</w:t>
        </w:r>
      </w:hyperlink>
      <w:hyperlink r:id="rId75">
        <w:r w:rsidRPr="00E20968">
          <w:rPr>
            <w:spacing w:val="-2"/>
            <w:u w:val="single"/>
          </w:rPr>
          <w:t>standards-health-disability-research-quality-improvement-2019-v3.pdf</w:t>
        </w:r>
      </w:hyperlink>
    </w:p>
    <w:p w14:paraId="00BA5986" w14:textId="03394157" w:rsidR="00BF30DB" w:rsidRPr="00E20968" w:rsidRDefault="00BF30DB" w:rsidP="00356B14">
      <w:pPr>
        <w:ind w:left="284" w:hanging="284"/>
      </w:pPr>
      <w:r w:rsidRPr="00546E57">
        <w:rPr>
          <w:vertAlign w:val="superscript"/>
        </w:rPr>
        <w:t>48</w:t>
      </w:r>
      <w:r w:rsidRPr="00E20968">
        <w:rPr>
          <w:spacing w:val="-5"/>
          <w:position w:val="9"/>
        </w:rPr>
        <w:t xml:space="preserve"> </w:t>
      </w:r>
      <w:r w:rsidR="00356B14">
        <w:rPr>
          <w:spacing w:val="-5"/>
          <w:position w:val="9"/>
        </w:rPr>
        <w:tab/>
      </w:r>
      <w:proofErr w:type="spellStart"/>
      <w:r w:rsidRPr="00E20968">
        <w:t>Strnadová</w:t>
      </w:r>
      <w:proofErr w:type="spellEnd"/>
      <w:r w:rsidRPr="00E20968">
        <w:t xml:space="preserve">, I., Dowse, L., &amp; </w:t>
      </w:r>
      <w:proofErr w:type="spellStart"/>
      <w:r w:rsidRPr="00E20968">
        <w:t>Watfern</w:t>
      </w:r>
      <w:proofErr w:type="spellEnd"/>
      <w:r w:rsidRPr="00E20968">
        <w:t>, C. (2020).</w:t>
      </w:r>
      <w:r w:rsidRPr="00E20968">
        <w:rPr>
          <w:spacing w:val="-1"/>
        </w:rPr>
        <w:t xml:space="preserve"> </w:t>
      </w:r>
      <w:r w:rsidRPr="00E20968">
        <w:rPr>
          <w:i/>
        </w:rPr>
        <w:t>Doing</w:t>
      </w:r>
      <w:r w:rsidRPr="00E20968">
        <w:rPr>
          <w:i/>
          <w:spacing w:val="1"/>
        </w:rPr>
        <w:t xml:space="preserve"> </w:t>
      </w:r>
      <w:r w:rsidRPr="00E20968">
        <w:rPr>
          <w:i/>
        </w:rPr>
        <w:t xml:space="preserve">research </w:t>
      </w:r>
      <w:r w:rsidRPr="00E20968">
        <w:rPr>
          <w:i/>
          <w:spacing w:val="-2"/>
        </w:rPr>
        <w:t>inclusively:</w:t>
      </w:r>
      <w:r w:rsidR="00E20968">
        <w:rPr>
          <w:i/>
          <w:spacing w:val="-2"/>
        </w:rPr>
        <w:t xml:space="preserve"> </w:t>
      </w:r>
      <w:r w:rsidRPr="00E20968">
        <w:rPr>
          <w:i/>
        </w:rPr>
        <w:t>Guidelines</w:t>
      </w:r>
      <w:r w:rsidRPr="00E20968">
        <w:rPr>
          <w:i/>
          <w:spacing w:val="-13"/>
        </w:rPr>
        <w:t xml:space="preserve"> </w:t>
      </w:r>
      <w:r w:rsidRPr="00E20968">
        <w:rPr>
          <w:i/>
        </w:rPr>
        <w:t>for</w:t>
      </w:r>
      <w:r w:rsidRPr="00E20968">
        <w:rPr>
          <w:i/>
          <w:spacing w:val="-13"/>
        </w:rPr>
        <w:t xml:space="preserve"> </w:t>
      </w:r>
      <w:r w:rsidRPr="00E20968">
        <w:rPr>
          <w:i/>
        </w:rPr>
        <w:t>co-producing</w:t>
      </w:r>
      <w:r w:rsidRPr="00E20968">
        <w:rPr>
          <w:i/>
          <w:spacing w:val="-13"/>
        </w:rPr>
        <w:t xml:space="preserve"> </w:t>
      </w:r>
      <w:r w:rsidRPr="00E20968">
        <w:rPr>
          <w:i/>
        </w:rPr>
        <w:t>research</w:t>
      </w:r>
      <w:r w:rsidRPr="00E20968">
        <w:rPr>
          <w:i/>
          <w:spacing w:val="-13"/>
        </w:rPr>
        <w:t xml:space="preserve"> </w:t>
      </w:r>
      <w:r w:rsidRPr="00E20968">
        <w:rPr>
          <w:i/>
        </w:rPr>
        <w:t>with</w:t>
      </w:r>
      <w:r w:rsidRPr="00E20968">
        <w:rPr>
          <w:i/>
          <w:spacing w:val="-13"/>
        </w:rPr>
        <w:t xml:space="preserve"> </w:t>
      </w:r>
      <w:r w:rsidRPr="00E20968">
        <w:rPr>
          <w:i/>
        </w:rPr>
        <w:t>people</w:t>
      </w:r>
      <w:r w:rsidRPr="00E20968">
        <w:rPr>
          <w:i/>
          <w:spacing w:val="-13"/>
        </w:rPr>
        <w:t xml:space="preserve"> </w:t>
      </w:r>
      <w:r w:rsidRPr="00E20968">
        <w:rPr>
          <w:i/>
        </w:rPr>
        <w:t>with</w:t>
      </w:r>
      <w:r w:rsidRPr="00E20968">
        <w:rPr>
          <w:i/>
          <w:spacing w:val="-13"/>
        </w:rPr>
        <w:t xml:space="preserve"> </w:t>
      </w:r>
      <w:r w:rsidRPr="00E20968">
        <w:rPr>
          <w:i/>
        </w:rPr>
        <w:t>disability</w:t>
      </w:r>
      <w:r w:rsidRPr="00E20968">
        <w:t>.</w:t>
      </w:r>
      <w:r w:rsidRPr="00E20968">
        <w:rPr>
          <w:spacing w:val="-13"/>
        </w:rPr>
        <w:t xml:space="preserve"> </w:t>
      </w:r>
      <w:r w:rsidRPr="00E20968">
        <w:t>DIIU</w:t>
      </w:r>
      <w:r w:rsidRPr="00E20968">
        <w:rPr>
          <w:spacing w:val="-13"/>
        </w:rPr>
        <w:t xml:space="preserve"> </w:t>
      </w:r>
      <w:r w:rsidRPr="00E20968">
        <w:t>UNSW</w:t>
      </w:r>
      <w:r w:rsidRPr="00E20968">
        <w:rPr>
          <w:spacing w:val="-13"/>
        </w:rPr>
        <w:t xml:space="preserve"> </w:t>
      </w:r>
      <w:r w:rsidRPr="00E20968">
        <w:t xml:space="preserve">Sydney. </w:t>
      </w:r>
      <w:hyperlink r:id="rId76">
        <w:r w:rsidRPr="00E20968">
          <w:rPr>
            <w:spacing w:val="-2"/>
            <w:u w:val="single"/>
          </w:rPr>
          <w:t>https://www.disabilityinnovation.unsw.edu.au/sites/default/files/documents/</w:t>
        </w:r>
      </w:hyperlink>
      <w:hyperlink r:id="rId77">
        <w:r w:rsidRPr="00E20968">
          <w:rPr>
            <w:spacing w:val="-2"/>
            <w:u w:val="single"/>
          </w:rPr>
          <w:t>DIIU%20Doing%20Research%20Inclusively-Guidelines%20(17%20pages).pdf</w:t>
        </w:r>
      </w:hyperlink>
    </w:p>
    <w:p w14:paraId="08091FA2" w14:textId="25C49FF5" w:rsidR="00BF30DB" w:rsidRPr="00E20968" w:rsidRDefault="00BF30DB" w:rsidP="00356B14">
      <w:pPr>
        <w:ind w:left="284" w:hanging="284"/>
      </w:pPr>
      <w:r w:rsidRPr="00546E57">
        <w:rPr>
          <w:vertAlign w:val="superscript"/>
        </w:rPr>
        <w:t>49</w:t>
      </w:r>
      <w:r w:rsidRPr="00E20968">
        <w:rPr>
          <w:spacing w:val="3"/>
          <w:position w:val="9"/>
        </w:rPr>
        <w:t xml:space="preserve"> </w:t>
      </w:r>
      <w:r w:rsidR="00356B14">
        <w:rPr>
          <w:spacing w:val="3"/>
          <w:position w:val="9"/>
        </w:rPr>
        <w:tab/>
      </w:r>
      <w:proofErr w:type="spellStart"/>
      <w:r w:rsidRPr="00E20968">
        <w:rPr>
          <w:spacing w:val="-6"/>
        </w:rPr>
        <w:t>Strnadová</w:t>
      </w:r>
      <w:proofErr w:type="spellEnd"/>
      <w:r w:rsidRPr="00E20968">
        <w:rPr>
          <w:spacing w:val="-6"/>
        </w:rPr>
        <w:t>,</w:t>
      </w:r>
      <w:r w:rsidRPr="00E20968">
        <w:rPr>
          <w:spacing w:val="-11"/>
        </w:rPr>
        <w:t xml:space="preserve"> </w:t>
      </w:r>
      <w:r w:rsidRPr="00E20968">
        <w:rPr>
          <w:spacing w:val="-6"/>
        </w:rPr>
        <w:t>I.,</w:t>
      </w:r>
      <w:r w:rsidRPr="00E20968">
        <w:rPr>
          <w:spacing w:val="-11"/>
        </w:rPr>
        <w:t xml:space="preserve"> </w:t>
      </w:r>
      <w:r w:rsidRPr="00E20968">
        <w:rPr>
          <w:spacing w:val="-6"/>
        </w:rPr>
        <w:t>Dowse,</w:t>
      </w:r>
      <w:r w:rsidRPr="00E20968">
        <w:rPr>
          <w:spacing w:val="-11"/>
        </w:rPr>
        <w:t xml:space="preserve"> </w:t>
      </w:r>
      <w:r w:rsidRPr="00E20968">
        <w:rPr>
          <w:spacing w:val="-6"/>
        </w:rPr>
        <w:t>L.,</w:t>
      </w:r>
      <w:r w:rsidRPr="00E20968">
        <w:rPr>
          <w:spacing w:val="-11"/>
        </w:rPr>
        <w:t xml:space="preserve"> </w:t>
      </w:r>
      <w:r w:rsidRPr="00E20968">
        <w:rPr>
          <w:spacing w:val="-6"/>
        </w:rPr>
        <w:t>&amp;</w:t>
      </w:r>
      <w:r w:rsidRPr="00E20968">
        <w:rPr>
          <w:spacing w:val="-11"/>
        </w:rPr>
        <w:t xml:space="preserve"> </w:t>
      </w:r>
      <w:r w:rsidRPr="00E20968">
        <w:rPr>
          <w:spacing w:val="-6"/>
        </w:rPr>
        <w:t>Garcia-Lee,</w:t>
      </w:r>
      <w:r w:rsidRPr="00E20968">
        <w:rPr>
          <w:spacing w:val="-11"/>
        </w:rPr>
        <w:t xml:space="preserve"> </w:t>
      </w:r>
      <w:r w:rsidRPr="00E20968">
        <w:rPr>
          <w:spacing w:val="-6"/>
        </w:rPr>
        <w:t>B.</w:t>
      </w:r>
      <w:r w:rsidRPr="00E20968">
        <w:rPr>
          <w:spacing w:val="-11"/>
        </w:rPr>
        <w:t xml:space="preserve"> </w:t>
      </w:r>
      <w:r w:rsidRPr="00E20968">
        <w:rPr>
          <w:spacing w:val="-6"/>
        </w:rPr>
        <w:t>(2021).</w:t>
      </w:r>
      <w:r w:rsidRPr="00E20968">
        <w:rPr>
          <w:spacing w:val="-11"/>
        </w:rPr>
        <w:t xml:space="preserve"> </w:t>
      </w:r>
      <w:r w:rsidRPr="00E20968">
        <w:rPr>
          <w:i/>
          <w:spacing w:val="-6"/>
        </w:rPr>
        <w:t>Doing</w:t>
      </w:r>
      <w:r w:rsidRPr="00E20968">
        <w:rPr>
          <w:i/>
          <w:spacing w:val="-11"/>
        </w:rPr>
        <w:t xml:space="preserve"> </w:t>
      </w:r>
      <w:r w:rsidRPr="00E20968">
        <w:rPr>
          <w:i/>
          <w:spacing w:val="-6"/>
        </w:rPr>
        <w:t>research</w:t>
      </w:r>
      <w:r w:rsidRPr="00E20968">
        <w:rPr>
          <w:i/>
          <w:spacing w:val="-11"/>
        </w:rPr>
        <w:t xml:space="preserve"> </w:t>
      </w:r>
      <w:r w:rsidRPr="00E20968">
        <w:rPr>
          <w:i/>
          <w:spacing w:val="-6"/>
        </w:rPr>
        <w:t>inclusively:</w:t>
      </w:r>
      <w:r w:rsidRPr="00E20968">
        <w:rPr>
          <w:i/>
          <w:spacing w:val="-11"/>
        </w:rPr>
        <w:t xml:space="preserve"> </w:t>
      </w:r>
      <w:r w:rsidRPr="00E20968">
        <w:rPr>
          <w:i/>
          <w:spacing w:val="-6"/>
        </w:rPr>
        <w:t xml:space="preserve">Co-Production </w:t>
      </w:r>
      <w:r w:rsidRPr="00E20968">
        <w:rPr>
          <w:i/>
        </w:rPr>
        <w:t>in</w:t>
      </w:r>
      <w:r w:rsidRPr="00E20968">
        <w:rPr>
          <w:i/>
          <w:spacing w:val="-8"/>
        </w:rPr>
        <w:t xml:space="preserve"> </w:t>
      </w:r>
      <w:r w:rsidRPr="00E20968">
        <w:rPr>
          <w:i/>
        </w:rPr>
        <w:t>action</w:t>
      </w:r>
      <w:r w:rsidRPr="00E20968">
        <w:t>.</w:t>
      </w:r>
      <w:r w:rsidRPr="00E20968">
        <w:rPr>
          <w:spacing w:val="-8"/>
        </w:rPr>
        <w:t xml:space="preserve"> </w:t>
      </w:r>
      <w:r w:rsidRPr="00E20968">
        <w:t>DIIU</w:t>
      </w:r>
      <w:r w:rsidRPr="00E20968">
        <w:rPr>
          <w:spacing w:val="-8"/>
        </w:rPr>
        <w:t xml:space="preserve"> </w:t>
      </w:r>
      <w:r w:rsidRPr="00E20968">
        <w:t>UNSW</w:t>
      </w:r>
      <w:r w:rsidRPr="00E20968">
        <w:rPr>
          <w:spacing w:val="-8"/>
        </w:rPr>
        <w:t xml:space="preserve"> </w:t>
      </w:r>
      <w:r w:rsidRPr="00E20968">
        <w:t>Sydney.</w:t>
      </w:r>
      <w:r w:rsidRPr="00E20968">
        <w:rPr>
          <w:spacing w:val="-9"/>
        </w:rPr>
        <w:t xml:space="preserve"> </w:t>
      </w:r>
      <w:hyperlink r:id="rId78">
        <w:r w:rsidRPr="00E20968">
          <w:rPr>
            <w:u w:val="single"/>
          </w:rPr>
          <w:t>https://www.disabilityinnovation.unsw.edu.au/sites/</w:t>
        </w:r>
      </w:hyperlink>
      <w:hyperlink r:id="rId79">
        <w:r w:rsidRPr="00E20968">
          <w:rPr>
            <w:spacing w:val="-2"/>
            <w:u w:val="single"/>
          </w:rPr>
          <w:t>default/files/documents/15661_UNSW_DIIU_CoProductionInAction_FA_Web.pdf</w:t>
        </w:r>
      </w:hyperlink>
    </w:p>
    <w:p w14:paraId="610F34EF" w14:textId="066C1978" w:rsidR="00BF30DB" w:rsidRPr="00E20968" w:rsidRDefault="00BF30DB" w:rsidP="00356B14">
      <w:pPr>
        <w:ind w:left="284" w:hanging="284"/>
      </w:pPr>
      <w:r w:rsidRPr="00546E57">
        <w:rPr>
          <w:vertAlign w:val="superscript"/>
        </w:rPr>
        <w:t>50</w:t>
      </w:r>
      <w:r w:rsidRPr="00546E57">
        <w:t xml:space="preserve"> </w:t>
      </w:r>
      <w:r w:rsidR="00356B14">
        <w:tab/>
      </w:r>
      <w:r w:rsidRPr="00E20968">
        <w:t>National</w:t>
      </w:r>
      <w:r w:rsidRPr="00E20968">
        <w:rPr>
          <w:spacing w:val="-7"/>
        </w:rPr>
        <w:t xml:space="preserve"> </w:t>
      </w:r>
      <w:r w:rsidRPr="00E20968">
        <w:t>Health</w:t>
      </w:r>
      <w:r w:rsidRPr="00E20968">
        <w:rPr>
          <w:spacing w:val="-7"/>
        </w:rPr>
        <w:t xml:space="preserve"> </w:t>
      </w:r>
      <w:r w:rsidRPr="00E20968">
        <w:t>and</w:t>
      </w:r>
      <w:r w:rsidRPr="00E20968">
        <w:rPr>
          <w:spacing w:val="-7"/>
        </w:rPr>
        <w:t xml:space="preserve"> </w:t>
      </w:r>
      <w:r w:rsidRPr="00E20968">
        <w:t>Medical</w:t>
      </w:r>
      <w:r w:rsidRPr="00E20968">
        <w:rPr>
          <w:spacing w:val="-7"/>
        </w:rPr>
        <w:t xml:space="preserve"> </w:t>
      </w:r>
      <w:r w:rsidRPr="00E20968">
        <w:t>Research</w:t>
      </w:r>
      <w:r w:rsidRPr="00E20968">
        <w:rPr>
          <w:spacing w:val="-7"/>
        </w:rPr>
        <w:t xml:space="preserve"> </w:t>
      </w:r>
      <w:r w:rsidRPr="00E20968">
        <w:t>Council.</w:t>
      </w:r>
      <w:r w:rsidRPr="00E20968">
        <w:rPr>
          <w:spacing w:val="-7"/>
        </w:rPr>
        <w:t xml:space="preserve"> </w:t>
      </w:r>
      <w:r w:rsidRPr="00E20968">
        <w:t>(2007).</w:t>
      </w:r>
      <w:r w:rsidRPr="00E20968">
        <w:rPr>
          <w:spacing w:val="-8"/>
        </w:rPr>
        <w:t xml:space="preserve"> </w:t>
      </w:r>
      <w:r w:rsidRPr="00E20968">
        <w:rPr>
          <w:i/>
        </w:rPr>
        <w:t>National</w:t>
      </w:r>
      <w:r w:rsidRPr="00E20968">
        <w:rPr>
          <w:i/>
          <w:spacing w:val="-7"/>
        </w:rPr>
        <w:t xml:space="preserve"> </w:t>
      </w:r>
      <w:r w:rsidRPr="00E20968">
        <w:rPr>
          <w:i/>
        </w:rPr>
        <w:t>statement</w:t>
      </w:r>
      <w:r w:rsidRPr="00E20968">
        <w:rPr>
          <w:i/>
          <w:spacing w:val="-7"/>
        </w:rPr>
        <w:t xml:space="preserve"> </w:t>
      </w:r>
      <w:r w:rsidRPr="00E20968">
        <w:rPr>
          <w:i/>
        </w:rPr>
        <w:t>on ethical conduct in human research 2007 (Updated 2018)</w:t>
      </w:r>
      <w:r w:rsidRPr="00E20968">
        <w:t>. National Health and Medical</w:t>
      </w:r>
      <w:r w:rsidRPr="00E20968">
        <w:rPr>
          <w:spacing w:val="-4"/>
        </w:rPr>
        <w:t xml:space="preserve"> </w:t>
      </w:r>
      <w:r w:rsidRPr="00E20968">
        <w:t>Research</w:t>
      </w:r>
      <w:r w:rsidRPr="00E20968">
        <w:rPr>
          <w:spacing w:val="-4"/>
        </w:rPr>
        <w:t xml:space="preserve"> </w:t>
      </w:r>
      <w:r w:rsidRPr="00E20968">
        <w:t>Council.</w:t>
      </w:r>
      <w:r w:rsidRPr="00E20968">
        <w:rPr>
          <w:spacing w:val="-4"/>
        </w:rPr>
        <w:t xml:space="preserve"> </w:t>
      </w:r>
      <w:hyperlink r:id="rId80">
        <w:r w:rsidRPr="00E20968">
          <w:rPr>
            <w:u w:val="single"/>
          </w:rPr>
          <w:t>https://www.nhmrc.gov.au/about-us/publications/</w:t>
        </w:r>
      </w:hyperlink>
      <w:hyperlink r:id="rId81">
        <w:r w:rsidRPr="00E20968">
          <w:rPr>
            <w:spacing w:val="-2"/>
            <w:u w:val="single"/>
          </w:rPr>
          <w:t>national-statement-ethical-conduct-human-research-2007-updated-2018</w:t>
        </w:r>
      </w:hyperlink>
    </w:p>
    <w:p w14:paraId="1F6EAB2D" w14:textId="0F352F81" w:rsidR="00BF30DB" w:rsidRPr="00E20968" w:rsidRDefault="00BF30DB" w:rsidP="00356B14">
      <w:pPr>
        <w:ind w:left="284" w:hanging="284"/>
      </w:pPr>
      <w:r w:rsidRPr="00546E57">
        <w:rPr>
          <w:vertAlign w:val="superscript"/>
        </w:rPr>
        <w:t>51</w:t>
      </w:r>
      <w:r w:rsidRPr="00E20968">
        <w:rPr>
          <w:spacing w:val="40"/>
          <w:position w:val="9"/>
        </w:rPr>
        <w:t xml:space="preserve"> </w:t>
      </w:r>
      <w:r w:rsidR="00356B14">
        <w:rPr>
          <w:spacing w:val="40"/>
          <w:position w:val="9"/>
        </w:rPr>
        <w:tab/>
      </w:r>
      <w:proofErr w:type="spellStart"/>
      <w:r w:rsidRPr="00E20968">
        <w:t>Haegele</w:t>
      </w:r>
      <w:proofErr w:type="spellEnd"/>
      <w:r w:rsidRPr="00E20968">
        <w:t>, J. A., &amp; Hodge, S. (2016). Disability discourse: Overview and critiques of the</w:t>
      </w:r>
      <w:r w:rsidRPr="00E20968">
        <w:rPr>
          <w:spacing w:val="-10"/>
        </w:rPr>
        <w:t xml:space="preserve"> </w:t>
      </w:r>
      <w:r w:rsidRPr="00E20968">
        <w:t>medical</w:t>
      </w:r>
      <w:r w:rsidRPr="00E20968">
        <w:rPr>
          <w:spacing w:val="-10"/>
        </w:rPr>
        <w:t xml:space="preserve"> </w:t>
      </w:r>
      <w:r w:rsidRPr="00E20968">
        <w:t>and</w:t>
      </w:r>
      <w:r w:rsidRPr="00E20968">
        <w:rPr>
          <w:spacing w:val="-10"/>
        </w:rPr>
        <w:t xml:space="preserve"> </w:t>
      </w:r>
      <w:r w:rsidRPr="00E20968">
        <w:t>social</w:t>
      </w:r>
      <w:r w:rsidRPr="00E20968">
        <w:rPr>
          <w:spacing w:val="-10"/>
        </w:rPr>
        <w:t xml:space="preserve"> </w:t>
      </w:r>
      <w:r w:rsidRPr="00E20968">
        <w:t>models.</w:t>
      </w:r>
      <w:r w:rsidRPr="00E20968">
        <w:rPr>
          <w:spacing w:val="-11"/>
        </w:rPr>
        <w:t xml:space="preserve"> </w:t>
      </w:r>
      <w:r w:rsidRPr="00E20968">
        <w:rPr>
          <w:i/>
        </w:rPr>
        <w:t>Quest</w:t>
      </w:r>
      <w:r w:rsidRPr="00E20968">
        <w:rPr>
          <w:i/>
          <w:spacing w:val="-10"/>
        </w:rPr>
        <w:t xml:space="preserve"> </w:t>
      </w:r>
      <w:r w:rsidRPr="00E20968">
        <w:rPr>
          <w:i/>
        </w:rPr>
        <w:t>(National</w:t>
      </w:r>
      <w:r w:rsidRPr="00E20968">
        <w:rPr>
          <w:i/>
          <w:spacing w:val="-10"/>
        </w:rPr>
        <w:t xml:space="preserve"> </w:t>
      </w:r>
      <w:r w:rsidRPr="00E20968">
        <w:rPr>
          <w:i/>
        </w:rPr>
        <w:t>Association</w:t>
      </w:r>
      <w:r w:rsidRPr="00E20968">
        <w:rPr>
          <w:i/>
          <w:spacing w:val="-10"/>
        </w:rPr>
        <w:t xml:space="preserve"> </w:t>
      </w:r>
      <w:r w:rsidRPr="00E20968">
        <w:rPr>
          <w:i/>
        </w:rPr>
        <w:t>for</w:t>
      </w:r>
      <w:r w:rsidRPr="00E20968">
        <w:rPr>
          <w:i/>
          <w:spacing w:val="-10"/>
        </w:rPr>
        <w:t xml:space="preserve"> </w:t>
      </w:r>
      <w:r w:rsidRPr="00E20968">
        <w:rPr>
          <w:i/>
        </w:rPr>
        <w:t>Kinesiology</w:t>
      </w:r>
      <w:r w:rsidRPr="00E20968">
        <w:rPr>
          <w:i/>
          <w:spacing w:val="-10"/>
        </w:rPr>
        <w:t xml:space="preserve"> </w:t>
      </w:r>
      <w:r w:rsidRPr="00E20968">
        <w:rPr>
          <w:i/>
        </w:rPr>
        <w:t>in</w:t>
      </w:r>
      <w:r w:rsidRPr="00E20968">
        <w:rPr>
          <w:i/>
          <w:spacing w:val="-10"/>
        </w:rPr>
        <w:t xml:space="preserve"> </w:t>
      </w:r>
      <w:r w:rsidRPr="00E20968">
        <w:rPr>
          <w:i/>
        </w:rPr>
        <w:t>Higher Education)</w:t>
      </w:r>
      <w:r w:rsidRPr="00E20968">
        <w:t xml:space="preserve">, 68(2), 193–206. </w:t>
      </w:r>
      <w:hyperlink r:id="rId82">
        <w:r w:rsidRPr="00E20968">
          <w:rPr>
            <w:u w:val="single"/>
          </w:rPr>
          <w:t>https://doi.org/10.1080/00336297.2016.1143849</w:t>
        </w:r>
      </w:hyperlink>
    </w:p>
    <w:p w14:paraId="73A9A02E" w14:textId="1AD8EE28" w:rsidR="00BF30DB" w:rsidRPr="00E20968" w:rsidRDefault="00BF30DB" w:rsidP="00356B14">
      <w:pPr>
        <w:ind w:left="284" w:hanging="284"/>
      </w:pPr>
      <w:r w:rsidRPr="00546E57">
        <w:rPr>
          <w:vertAlign w:val="superscript"/>
        </w:rPr>
        <w:t>52</w:t>
      </w:r>
      <w:r w:rsidRPr="00E20968">
        <w:rPr>
          <w:position w:val="9"/>
        </w:rPr>
        <w:t xml:space="preserve"> </w:t>
      </w:r>
      <w:r w:rsidR="00356B14">
        <w:rPr>
          <w:position w:val="9"/>
        </w:rPr>
        <w:tab/>
      </w:r>
      <w:proofErr w:type="spellStart"/>
      <w:r w:rsidRPr="00E20968">
        <w:t>Letšosa</w:t>
      </w:r>
      <w:proofErr w:type="spellEnd"/>
      <w:r w:rsidRPr="00E20968">
        <w:t>,</w:t>
      </w:r>
      <w:r w:rsidRPr="00E20968">
        <w:rPr>
          <w:spacing w:val="-1"/>
        </w:rPr>
        <w:t xml:space="preserve"> </w:t>
      </w:r>
      <w:r w:rsidRPr="00E20968">
        <w:t>R.,</w:t>
      </w:r>
      <w:r w:rsidRPr="00E20968">
        <w:rPr>
          <w:spacing w:val="-1"/>
        </w:rPr>
        <w:t xml:space="preserve"> </w:t>
      </w:r>
      <w:r w:rsidRPr="00E20968">
        <w:t>&amp;</w:t>
      </w:r>
      <w:r w:rsidRPr="00E20968">
        <w:rPr>
          <w:spacing w:val="-1"/>
        </w:rPr>
        <w:t xml:space="preserve"> </w:t>
      </w:r>
      <w:r w:rsidRPr="00E20968">
        <w:t>Retief,</w:t>
      </w:r>
      <w:r w:rsidRPr="00E20968">
        <w:rPr>
          <w:spacing w:val="-1"/>
        </w:rPr>
        <w:t xml:space="preserve"> </w:t>
      </w:r>
      <w:r w:rsidRPr="00E20968">
        <w:t>M.</w:t>
      </w:r>
      <w:r w:rsidRPr="00E20968">
        <w:rPr>
          <w:spacing w:val="-1"/>
        </w:rPr>
        <w:t xml:space="preserve"> </w:t>
      </w:r>
      <w:r w:rsidRPr="00E20968">
        <w:t>(2018).</w:t>
      </w:r>
      <w:r w:rsidRPr="00E20968">
        <w:rPr>
          <w:spacing w:val="-1"/>
        </w:rPr>
        <w:t xml:space="preserve"> </w:t>
      </w:r>
      <w:r w:rsidRPr="00E20968">
        <w:t>Models</w:t>
      </w:r>
      <w:r w:rsidRPr="00E20968">
        <w:rPr>
          <w:spacing w:val="-1"/>
        </w:rPr>
        <w:t xml:space="preserve"> </w:t>
      </w:r>
      <w:r w:rsidRPr="00E20968">
        <w:t>of</w:t>
      </w:r>
      <w:r w:rsidRPr="00E20968">
        <w:rPr>
          <w:spacing w:val="-1"/>
        </w:rPr>
        <w:t xml:space="preserve"> </w:t>
      </w:r>
      <w:r w:rsidRPr="00E20968">
        <w:t>disability:</w:t>
      </w:r>
      <w:r w:rsidRPr="00E20968">
        <w:rPr>
          <w:spacing w:val="-1"/>
        </w:rPr>
        <w:t xml:space="preserve"> </w:t>
      </w:r>
      <w:r w:rsidRPr="00E20968">
        <w:t>A</w:t>
      </w:r>
      <w:r w:rsidRPr="00E20968">
        <w:rPr>
          <w:spacing w:val="-1"/>
        </w:rPr>
        <w:t xml:space="preserve"> </w:t>
      </w:r>
      <w:r w:rsidRPr="00E20968">
        <w:t>brief</w:t>
      </w:r>
      <w:r w:rsidRPr="00E20968">
        <w:rPr>
          <w:spacing w:val="-1"/>
        </w:rPr>
        <w:t xml:space="preserve"> </w:t>
      </w:r>
      <w:r w:rsidRPr="00E20968">
        <w:t>overview.</w:t>
      </w:r>
      <w:r w:rsidRPr="00E20968">
        <w:rPr>
          <w:spacing w:val="-2"/>
        </w:rPr>
        <w:t xml:space="preserve"> </w:t>
      </w:r>
      <w:proofErr w:type="spellStart"/>
      <w:r w:rsidRPr="00E20968">
        <w:rPr>
          <w:i/>
        </w:rPr>
        <w:t>Hervormde</w:t>
      </w:r>
      <w:proofErr w:type="spellEnd"/>
      <w:r w:rsidRPr="00E20968">
        <w:rPr>
          <w:i/>
        </w:rPr>
        <w:t xml:space="preserve"> </w:t>
      </w:r>
      <w:proofErr w:type="spellStart"/>
      <w:r w:rsidRPr="00E20968">
        <w:rPr>
          <w:i/>
        </w:rPr>
        <w:t>Teologiese</w:t>
      </w:r>
      <w:proofErr w:type="spellEnd"/>
      <w:r w:rsidRPr="00E20968">
        <w:rPr>
          <w:i/>
        </w:rPr>
        <w:t xml:space="preserve"> Studies</w:t>
      </w:r>
      <w:r w:rsidRPr="00E20968">
        <w:t xml:space="preserve">, 74(1), 1–8. </w:t>
      </w:r>
      <w:hyperlink r:id="rId83">
        <w:r w:rsidRPr="00E20968">
          <w:rPr>
            <w:u w:val="single"/>
          </w:rPr>
          <w:t>https://doi.org/10.4102/hts.v74i1.4738</w:t>
        </w:r>
      </w:hyperlink>
    </w:p>
    <w:p w14:paraId="4D7305D0" w14:textId="7B6633AA" w:rsidR="00BF30DB" w:rsidRPr="00E20968" w:rsidRDefault="00BF30DB" w:rsidP="00356B14">
      <w:pPr>
        <w:ind w:left="284" w:hanging="284"/>
      </w:pPr>
      <w:r w:rsidRPr="00546E57">
        <w:rPr>
          <w:vertAlign w:val="superscript"/>
        </w:rPr>
        <w:t>53</w:t>
      </w:r>
      <w:r w:rsidRPr="00E20968">
        <w:rPr>
          <w:position w:val="9"/>
        </w:rPr>
        <w:t xml:space="preserve"> </w:t>
      </w:r>
      <w:r w:rsidR="00356B14">
        <w:rPr>
          <w:position w:val="9"/>
        </w:rPr>
        <w:tab/>
      </w:r>
      <w:r w:rsidRPr="00E20968">
        <w:t>United</w:t>
      </w:r>
      <w:r w:rsidRPr="00E20968">
        <w:rPr>
          <w:spacing w:val="-6"/>
        </w:rPr>
        <w:t xml:space="preserve"> </w:t>
      </w:r>
      <w:r w:rsidRPr="00E20968">
        <w:t>Nations</w:t>
      </w:r>
      <w:r w:rsidRPr="00E20968">
        <w:rPr>
          <w:spacing w:val="-6"/>
        </w:rPr>
        <w:t xml:space="preserve"> </w:t>
      </w:r>
      <w:r w:rsidRPr="00E20968">
        <w:t>Convention</w:t>
      </w:r>
      <w:r w:rsidRPr="00E20968">
        <w:rPr>
          <w:spacing w:val="-6"/>
        </w:rPr>
        <w:t xml:space="preserve"> </w:t>
      </w:r>
      <w:r w:rsidRPr="00E20968">
        <w:t>on</w:t>
      </w:r>
      <w:r w:rsidRPr="00E20968">
        <w:rPr>
          <w:spacing w:val="-6"/>
        </w:rPr>
        <w:t xml:space="preserve"> </w:t>
      </w:r>
      <w:r w:rsidRPr="00E20968">
        <w:t>the</w:t>
      </w:r>
      <w:r w:rsidRPr="00E20968">
        <w:rPr>
          <w:spacing w:val="-6"/>
        </w:rPr>
        <w:t xml:space="preserve"> </w:t>
      </w:r>
      <w:r w:rsidRPr="00E20968">
        <w:t>Rights</w:t>
      </w:r>
      <w:r w:rsidRPr="00E20968">
        <w:rPr>
          <w:spacing w:val="-6"/>
        </w:rPr>
        <w:t xml:space="preserve"> </w:t>
      </w:r>
      <w:r w:rsidRPr="00E20968">
        <w:t>of</w:t>
      </w:r>
      <w:r w:rsidRPr="00E20968">
        <w:rPr>
          <w:spacing w:val="-6"/>
        </w:rPr>
        <w:t xml:space="preserve"> </w:t>
      </w:r>
      <w:r w:rsidRPr="00E20968">
        <w:t>Persons</w:t>
      </w:r>
      <w:r w:rsidRPr="00E20968">
        <w:rPr>
          <w:spacing w:val="-6"/>
        </w:rPr>
        <w:t xml:space="preserve"> </w:t>
      </w:r>
      <w:r w:rsidRPr="00E20968">
        <w:t>with</w:t>
      </w:r>
      <w:r w:rsidRPr="00E20968">
        <w:rPr>
          <w:spacing w:val="-6"/>
        </w:rPr>
        <w:t xml:space="preserve"> </w:t>
      </w:r>
      <w:r w:rsidRPr="00E20968">
        <w:t xml:space="preserve">Disabilities, December 13, 2006, </w:t>
      </w:r>
      <w:hyperlink r:id="rId84">
        <w:r w:rsidRPr="00E20968">
          <w:rPr>
            <w:u w:val="single"/>
          </w:rPr>
          <w:t>https://www.ohchr.org/en/hrbodies/crpd/pages/</w:t>
        </w:r>
      </w:hyperlink>
      <w:hyperlink r:id="rId85">
        <w:r w:rsidRPr="00E20968">
          <w:rPr>
            <w:spacing w:val="-2"/>
            <w:u w:val="single"/>
          </w:rPr>
          <w:t>conventionrightspersonswithdisabilities.aspx</w:t>
        </w:r>
      </w:hyperlink>
    </w:p>
    <w:p w14:paraId="50B2D534" w14:textId="061F5756" w:rsidR="00BF30DB" w:rsidRPr="00E20968" w:rsidRDefault="00BF30DB" w:rsidP="00356B14">
      <w:pPr>
        <w:ind w:left="284" w:hanging="284"/>
      </w:pPr>
      <w:r w:rsidRPr="00546E57">
        <w:rPr>
          <w:vertAlign w:val="superscript"/>
        </w:rPr>
        <w:t>54</w:t>
      </w:r>
      <w:r w:rsidRPr="00E20968">
        <w:rPr>
          <w:position w:val="9"/>
        </w:rPr>
        <w:t xml:space="preserve"> </w:t>
      </w:r>
      <w:r w:rsidR="00356B14">
        <w:rPr>
          <w:position w:val="9"/>
        </w:rPr>
        <w:tab/>
      </w:r>
      <w:r w:rsidRPr="00E20968">
        <w:t>Lawson, A., &amp; Beckett, A. E. (2021). The social and human rights models of disability:</w:t>
      </w:r>
      <w:r w:rsidRPr="00E20968">
        <w:rPr>
          <w:spacing w:val="-9"/>
        </w:rPr>
        <w:t xml:space="preserve"> </w:t>
      </w:r>
      <w:r w:rsidRPr="00E20968">
        <w:t>Towards</w:t>
      </w:r>
      <w:r w:rsidRPr="00E20968">
        <w:rPr>
          <w:spacing w:val="-9"/>
        </w:rPr>
        <w:t xml:space="preserve"> </w:t>
      </w:r>
      <w:r w:rsidRPr="00E20968">
        <w:t>a</w:t>
      </w:r>
      <w:r w:rsidRPr="00E20968">
        <w:rPr>
          <w:spacing w:val="-9"/>
        </w:rPr>
        <w:t xml:space="preserve"> </w:t>
      </w:r>
      <w:r w:rsidRPr="00E20968">
        <w:t>complementarity</w:t>
      </w:r>
      <w:r w:rsidRPr="00E20968">
        <w:rPr>
          <w:spacing w:val="-9"/>
        </w:rPr>
        <w:t xml:space="preserve"> </w:t>
      </w:r>
      <w:r w:rsidRPr="00E20968">
        <w:t>thesis.</w:t>
      </w:r>
      <w:r w:rsidRPr="00E20968">
        <w:rPr>
          <w:spacing w:val="-10"/>
        </w:rPr>
        <w:t xml:space="preserve"> </w:t>
      </w:r>
      <w:r w:rsidRPr="00E20968">
        <w:rPr>
          <w:i/>
        </w:rPr>
        <w:t>The</w:t>
      </w:r>
      <w:r w:rsidRPr="00E20968">
        <w:rPr>
          <w:i/>
          <w:spacing w:val="-9"/>
        </w:rPr>
        <w:t xml:space="preserve"> </w:t>
      </w:r>
      <w:r w:rsidRPr="00E20968">
        <w:rPr>
          <w:i/>
        </w:rPr>
        <w:t>International</w:t>
      </w:r>
      <w:r w:rsidRPr="00E20968">
        <w:rPr>
          <w:i/>
          <w:spacing w:val="-9"/>
        </w:rPr>
        <w:t xml:space="preserve"> </w:t>
      </w:r>
      <w:r w:rsidRPr="00E20968">
        <w:rPr>
          <w:i/>
        </w:rPr>
        <w:t>Journal</w:t>
      </w:r>
      <w:r w:rsidRPr="00E20968">
        <w:rPr>
          <w:i/>
          <w:spacing w:val="-9"/>
        </w:rPr>
        <w:t xml:space="preserve"> </w:t>
      </w:r>
      <w:r w:rsidRPr="00E20968">
        <w:rPr>
          <w:i/>
        </w:rPr>
        <w:t>of</w:t>
      </w:r>
      <w:r w:rsidRPr="00E20968">
        <w:rPr>
          <w:i/>
          <w:spacing w:val="-9"/>
        </w:rPr>
        <w:t xml:space="preserve"> </w:t>
      </w:r>
      <w:r w:rsidRPr="00E20968">
        <w:rPr>
          <w:i/>
        </w:rPr>
        <w:t>Human Rights</w:t>
      </w:r>
      <w:r w:rsidRPr="00E20968">
        <w:t xml:space="preserve">, 25(2), 348–379. </w:t>
      </w:r>
      <w:hyperlink r:id="rId86">
        <w:r w:rsidRPr="00E20968">
          <w:rPr>
            <w:u w:val="single"/>
          </w:rPr>
          <w:t>https://doi.org/10.1080/13642987.2020.1783533</w:t>
        </w:r>
      </w:hyperlink>
    </w:p>
    <w:p w14:paraId="77AA0128" w14:textId="1FE3ED9D" w:rsidR="00BF30DB" w:rsidRPr="00E20968" w:rsidRDefault="00BF30DB" w:rsidP="00356B14">
      <w:pPr>
        <w:ind w:left="284" w:hanging="284"/>
      </w:pPr>
      <w:r w:rsidRPr="00546E57">
        <w:rPr>
          <w:vertAlign w:val="superscript"/>
        </w:rPr>
        <w:t>55</w:t>
      </w:r>
      <w:r w:rsidRPr="00546E57">
        <w:t xml:space="preserve"> </w:t>
      </w:r>
      <w:r w:rsidR="00356B14">
        <w:tab/>
      </w:r>
      <w:r w:rsidRPr="00E20968">
        <w:t>People</w:t>
      </w:r>
      <w:r w:rsidRPr="00E20968">
        <w:rPr>
          <w:spacing w:val="-7"/>
        </w:rPr>
        <w:t xml:space="preserve"> </w:t>
      </w:r>
      <w:r w:rsidRPr="00E20968">
        <w:t>with</w:t>
      </w:r>
      <w:r w:rsidRPr="00E20968">
        <w:rPr>
          <w:spacing w:val="-7"/>
        </w:rPr>
        <w:t xml:space="preserve"> </w:t>
      </w:r>
      <w:r w:rsidRPr="00E20968">
        <w:t>Disability</w:t>
      </w:r>
      <w:r w:rsidRPr="00E20968">
        <w:rPr>
          <w:spacing w:val="-7"/>
        </w:rPr>
        <w:t xml:space="preserve"> </w:t>
      </w:r>
      <w:r w:rsidRPr="00E20968">
        <w:t>Australia.</w:t>
      </w:r>
      <w:r w:rsidRPr="00E20968">
        <w:rPr>
          <w:spacing w:val="-7"/>
        </w:rPr>
        <w:t xml:space="preserve"> </w:t>
      </w:r>
      <w:r w:rsidRPr="00E20968">
        <w:t>(2021).</w:t>
      </w:r>
      <w:r w:rsidRPr="00E20968">
        <w:rPr>
          <w:spacing w:val="-8"/>
        </w:rPr>
        <w:t xml:space="preserve"> </w:t>
      </w:r>
      <w:r w:rsidRPr="00E20968">
        <w:rPr>
          <w:i/>
        </w:rPr>
        <w:t>PWDA</w:t>
      </w:r>
      <w:r w:rsidRPr="00E20968">
        <w:rPr>
          <w:i/>
          <w:spacing w:val="-7"/>
        </w:rPr>
        <w:t xml:space="preserve"> </w:t>
      </w:r>
      <w:r w:rsidRPr="00E20968">
        <w:rPr>
          <w:i/>
        </w:rPr>
        <w:t>language</w:t>
      </w:r>
      <w:r w:rsidRPr="00E20968">
        <w:rPr>
          <w:i/>
          <w:spacing w:val="-7"/>
        </w:rPr>
        <w:t xml:space="preserve"> </w:t>
      </w:r>
      <w:r w:rsidRPr="00E20968">
        <w:rPr>
          <w:i/>
        </w:rPr>
        <w:t>guide:</w:t>
      </w:r>
      <w:r w:rsidRPr="00E20968">
        <w:rPr>
          <w:i/>
          <w:spacing w:val="-7"/>
        </w:rPr>
        <w:t xml:space="preserve"> </w:t>
      </w:r>
      <w:r w:rsidRPr="00E20968">
        <w:rPr>
          <w:i/>
        </w:rPr>
        <w:t>A</w:t>
      </w:r>
      <w:r w:rsidRPr="00E20968">
        <w:rPr>
          <w:i/>
          <w:spacing w:val="-7"/>
        </w:rPr>
        <w:t xml:space="preserve"> </w:t>
      </w:r>
      <w:r w:rsidRPr="00E20968">
        <w:rPr>
          <w:i/>
        </w:rPr>
        <w:t>guide</w:t>
      </w:r>
      <w:r w:rsidRPr="00E20968">
        <w:rPr>
          <w:i/>
          <w:spacing w:val="-7"/>
        </w:rPr>
        <w:t xml:space="preserve"> </w:t>
      </w:r>
      <w:r w:rsidRPr="00E20968">
        <w:rPr>
          <w:i/>
        </w:rPr>
        <w:t>to</w:t>
      </w:r>
      <w:r w:rsidRPr="00E20968">
        <w:rPr>
          <w:i/>
          <w:spacing w:val="-7"/>
        </w:rPr>
        <w:t xml:space="preserve"> </w:t>
      </w:r>
      <w:r w:rsidRPr="00E20968">
        <w:rPr>
          <w:i/>
        </w:rPr>
        <w:t>language about disability. People with Disability Australia</w:t>
      </w:r>
      <w:r w:rsidRPr="00E20968">
        <w:t xml:space="preserve">. </w:t>
      </w:r>
      <w:hyperlink r:id="rId87">
        <w:r w:rsidRPr="00E20968">
          <w:rPr>
            <w:u w:val="single"/>
          </w:rPr>
          <w:t>https://pwd.org.au/wp-content/</w:t>
        </w:r>
      </w:hyperlink>
      <w:hyperlink r:id="rId88">
        <w:r w:rsidRPr="00E20968">
          <w:rPr>
            <w:spacing w:val="-2"/>
            <w:u w:val="single"/>
          </w:rPr>
          <w:t>uploads/2021/12/PWDA-Language-Guide-v2-2021.pdf</w:t>
        </w:r>
      </w:hyperlink>
    </w:p>
    <w:p w14:paraId="5CF83CF7" w14:textId="77777777" w:rsidR="00546E57" w:rsidRDefault="00546E57">
      <w:pPr>
        <w:suppressAutoHyphens w:val="0"/>
        <w:autoSpaceDE/>
        <w:autoSpaceDN/>
        <w:adjustRightInd/>
        <w:snapToGrid/>
        <w:spacing w:before="0" w:line="240" w:lineRule="auto"/>
        <w:textAlignment w:val="auto"/>
        <w:rPr>
          <w:rFonts w:cs="Argumentum Medium"/>
          <w:b/>
          <w:bCs/>
          <w:color w:val="000000" w:themeColor="text1"/>
          <w:spacing w:val="3"/>
          <w:sz w:val="28"/>
          <w:szCs w:val="34"/>
        </w:rPr>
      </w:pPr>
      <w:r>
        <w:br w:type="page"/>
      </w:r>
    </w:p>
    <w:p w14:paraId="76C11382" w14:textId="5231D654" w:rsidR="00546E57" w:rsidRDefault="00546E57" w:rsidP="00546E57">
      <w:pPr>
        <w:pStyle w:val="Heading4"/>
      </w:pPr>
      <w:r>
        <w:lastRenderedPageBreak/>
        <w:t xml:space="preserve">For more information and further resources visit: </w:t>
      </w:r>
      <w:r>
        <w:br/>
      </w:r>
      <w:hyperlink r:id="rId89" w:history="1">
        <w:r w:rsidRPr="00CC5CC1">
          <w:rPr>
            <w:rStyle w:val="Hyperlink"/>
          </w:rPr>
          <w:t>www.disabilityinnovation.unsw.edu.au</w:t>
        </w:r>
      </w:hyperlink>
    </w:p>
    <w:p w14:paraId="6816644D" w14:textId="77777777" w:rsidR="00546E57" w:rsidRPr="002167E1" w:rsidRDefault="00546E57" w:rsidP="00546E57">
      <w:pPr>
        <w:ind w:left="-284"/>
      </w:pPr>
      <w:r>
        <w:rPr>
          <w:noProof/>
        </w:rPr>
        <w:drawing>
          <wp:inline distT="0" distB="0" distL="0" distR="0" wp14:anchorId="3E12C466" wp14:editId="71056281">
            <wp:extent cx="4305300" cy="104140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05300" cy="1041400"/>
                    </a:xfrm>
                    <a:prstGeom prst="rect">
                      <a:avLst/>
                    </a:prstGeom>
                  </pic:spPr>
                </pic:pic>
              </a:graphicData>
            </a:graphic>
          </wp:inline>
        </w:drawing>
      </w:r>
    </w:p>
    <w:p w14:paraId="0F9C26C2" w14:textId="45B51600" w:rsidR="002167E1" w:rsidRPr="00BF30DB" w:rsidRDefault="002167E1" w:rsidP="00546E57">
      <w:pPr>
        <w:spacing w:before="117" w:line="325" w:lineRule="exact"/>
        <w:ind w:left="230"/>
      </w:pPr>
    </w:p>
    <w:sectPr w:rsidR="002167E1" w:rsidRPr="00BF30DB" w:rsidSect="00546E57">
      <w:footerReference w:type="even" r:id="rId90"/>
      <w:pgSz w:w="11910" w:h="16840"/>
      <w:pgMar w:top="1134" w:right="1134" w:bottom="1418" w:left="1134"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E28D" w14:textId="77777777" w:rsidR="00F02CB5" w:rsidRDefault="00F02CB5" w:rsidP="002F4008">
      <w:pPr>
        <w:spacing w:before="0" w:line="240" w:lineRule="auto"/>
      </w:pPr>
      <w:r>
        <w:separator/>
      </w:r>
    </w:p>
  </w:endnote>
  <w:endnote w:type="continuationSeparator" w:id="0">
    <w:p w14:paraId="0E5335A9" w14:textId="77777777" w:rsidR="00F02CB5" w:rsidRDefault="00F02CB5" w:rsidP="002F400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gumentum">
    <w:panose1 w:val="020B0000000000000000"/>
    <w:charset w:val="4D"/>
    <w:family w:val="swiss"/>
    <w:notTrueType/>
    <w:pitch w:val="variable"/>
    <w:sig w:usb0="A10000E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rgumentum Medium">
    <w:altName w:val="Argumentum Medium"/>
    <w:panose1 w:val="020B0000000000000000"/>
    <w:charset w:val="4D"/>
    <w:family w:val="swiss"/>
    <w:notTrueType/>
    <w:pitch w:val="variable"/>
    <w:sig w:usb0="A10000EF" w:usb1="5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Argumentum Light">
    <w:altName w:val="Argumentum Light"/>
    <w:panose1 w:val="020B0000000000000000"/>
    <w:charset w:val="4D"/>
    <w:family w:val="swiss"/>
    <w:notTrueType/>
    <w:pitch w:val="variable"/>
    <w:sig w:usb0="A10000E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HelveticaNeueLTStd-Roman">
    <w:altName w:val="Arial"/>
    <w:panose1 w:val="020B0604020202020204"/>
    <w:charset w:val="00"/>
    <w:family w:val="roman"/>
    <w:pitch w:val="variable"/>
    <w:sig w:usb0="00000003" w:usb1="00000000" w:usb2="00000000" w:usb3="00000000" w:csb0="00000001" w:csb1="00000000"/>
  </w:font>
  <w:font w:name="Argumentum Regular">
    <w:altName w:val="Argumentum"/>
    <w:panose1 w:val="020B0000000000000000"/>
    <w:charset w:val="4D"/>
    <w:family w:val="swiss"/>
    <w:notTrueType/>
    <w:pitch w:val="variable"/>
    <w:sig w:usb0="A10000EF" w:usb1="5000205B" w:usb2="00000000" w:usb3="00000000" w:csb0="00000093" w:csb1="00000000"/>
  </w:font>
  <w:font w:name="Helvetica Neue LT Std 75 Bold">
    <w:altName w:val="Arial"/>
    <w:panose1 w:val="020008030000000900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C29" w14:textId="77777777" w:rsidR="00BF30DB" w:rsidRDefault="00BF30D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D0A2" w14:textId="77777777" w:rsidR="00BF30DB" w:rsidRDefault="00BF30DB">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6A035BEC" wp14:editId="1DEA65E5">
              <wp:simplePos x="0" y="0"/>
              <wp:positionH relativeFrom="page">
                <wp:posOffset>718412</wp:posOffset>
              </wp:positionH>
              <wp:positionV relativeFrom="page">
                <wp:posOffset>10145602</wp:posOffset>
              </wp:positionV>
              <wp:extent cx="1270" cy="2882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8290"/>
                      </a:xfrm>
                      <a:custGeom>
                        <a:avLst/>
                        <a:gdLst/>
                        <a:ahLst/>
                        <a:cxnLst/>
                        <a:rect l="l" t="t" r="r" b="b"/>
                        <a:pathLst>
                          <a:path h="288290">
                            <a:moveTo>
                              <a:pt x="0" y="0"/>
                            </a:moveTo>
                            <a:lnTo>
                              <a:pt x="0" y="287997"/>
                            </a:lnTo>
                          </a:path>
                        </a:pathLst>
                      </a:custGeom>
                      <a:ln w="9525">
                        <a:solidFill>
                          <a:srgbClr val="96AE23"/>
                        </a:solidFill>
                        <a:prstDash val="solid"/>
                      </a:ln>
                    </wps:spPr>
                    <wps:bodyPr wrap="square" lIns="0" tIns="0" rIns="0" bIns="0" rtlCol="0">
                      <a:prstTxWarp prst="textNoShape">
                        <a:avLst/>
                      </a:prstTxWarp>
                      <a:noAutofit/>
                    </wps:bodyPr>
                  </wps:wsp>
                </a:graphicData>
              </a:graphic>
            </wp:anchor>
          </w:drawing>
        </mc:Choice>
        <mc:Fallback>
          <w:pict>
            <v:shape w14:anchorId="13684F19" id="Graphic 4" o:spid="_x0000_s1026" style="position:absolute;margin-left:56.55pt;margin-top:798.85pt;width:.1pt;height:22.7pt;z-index:-251654144;visibility:visible;mso-wrap-style:square;mso-wrap-distance-left:0;mso-wrap-distance-top:0;mso-wrap-distance-right:0;mso-wrap-distance-bottom:0;mso-position-horizontal:absolute;mso-position-horizontal-relative:page;mso-position-vertical:absolute;mso-position-vertical-relative:page;v-text-anchor:top" coordsize="1270,288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" path="m,l,287997e" filled="f" strokecolor="#96ae23">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453D104" wp14:editId="5E866396">
              <wp:simplePos x="0" y="0"/>
              <wp:positionH relativeFrom="page">
                <wp:posOffset>454533</wp:posOffset>
              </wp:positionH>
              <wp:positionV relativeFrom="page">
                <wp:posOffset>10195477</wp:posOffset>
              </wp:positionV>
              <wp:extent cx="205740" cy="1771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77165"/>
                      </a:xfrm>
                      <a:prstGeom prst="rect">
                        <a:avLst/>
                      </a:prstGeom>
                    </wps:spPr>
                    <wps:txbx>
                      <w:txbxContent>
                        <w:p w14:paraId="314451C0" w14:textId="77777777" w:rsidR="00BF30DB" w:rsidRDefault="00BF30DB">
                          <w:pPr>
                            <w:spacing w:before="32"/>
                            <w:ind w:left="20"/>
                            <w:rPr>
                              <w:rFonts w:ascii="Helvetica Neue LT Std 75 Bold"/>
                              <w:b/>
                              <w:sz w:val="20"/>
                            </w:rPr>
                          </w:pPr>
                          <w:r>
                            <w:rPr>
                              <w:rFonts w:ascii="Helvetica Neue LT Std 75 Bold"/>
                              <w:b/>
                              <w:color w:val="6A1027"/>
                              <w:spacing w:val="-5"/>
                              <w:sz w:val="20"/>
                            </w:rPr>
                            <w:fldChar w:fldCharType="begin"/>
                          </w:r>
                          <w:r>
                            <w:rPr>
                              <w:rFonts w:ascii="Helvetica Neue LT Std 75 Bold"/>
                              <w:b/>
                              <w:color w:val="6A1027"/>
                              <w:spacing w:val="-5"/>
                              <w:sz w:val="20"/>
                            </w:rPr>
                            <w:instrText xml:space="preserve"> PAGE </w:instrText>
                          </w:r>
                          <w:r>
                            <w:rPr>
                              <w:rFonts w:ascii="Helvetica Neue LT Std 75 Bold"/>
                              <w:b/>
                              <w:color w:val="6A1027"/>
                              <w:spacing w:val="-5"/>
                              <w:sz w:val="20"/>
                            </w:rPr>
                            <w:fldChar w:fldCharType="separate"/>
                          </w:r>
                          <w:r>
                            <w:rPr>
                              <w:rFonts w:ascii="Helvetica Neue LT Std 75 Bold"/>
                              <w:b/>
                              <w:color w:val="6A1027"/>
                              <w:spacing w:val="-5"/>
                              <w:sz w:val="20"/>
                            </w:rPr>
                            <w:t>10</w:t>
                          </w:r>
                          <w:r>
                            <w:rPr>
                              <w:rFonts w:ascii="Helvetica Neue LT Std 75 Bold"/>
                              <w:b/>
                              <w:color w:val="6A1027"/>
                              <w:spacing w:val="-5"/>
                              <w:sz w:val="20"/>
                            </w:rPr>
                            <w:fldChar w:fldCharType="end"/>
                          </w:r>
                        </w:p>
                      </w:txbxContent>
                    </wps:txbx>
                    <wps:bodyPr wrap="square" lIns="0" tIns="0" rIns="0" bIns="0" rtlCol="0">
                      <a:noAutofit/>
                    </wps:bodyPr>
                  </wps:wsp>
                </a:graphicData>
              </a:graphic>
            </wp:anchor>
          </w:drawing>
        </mc:Choice>
        <mc:Fallback>
          <w:pict>
            <v:shapetype w14:anchorId="4453D104" id="_x0000_t202" coordsize="21600,21600" o:spt="202" path="m,l,21600r21600,l21600,xe">
              <v:stroke joinstyle="miter"/>
              <v:path gradientshapeok="t" o:connecttype="rect"/>
            </v:shapetype>
            <v:shape id="Textbox 5" o:spid="_x0000_s1026" type="#_x0000_t202" style="position:absolute;margin-left:35.8pt;margin-top:802.8pt;width:16.2pt;height:13.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" filled="f" stroked="f">
              <v:textbox inset="0,0,0,0">
                <w:txbxContent>
                  <w:p w14:paraId="314451C0" w14:textId="77777777" w:rsidR="00BF30DB" w:rsidRDefault="00BF30DB">
                    <w:pPr>
                      <w:spacing w:before="32"/>
                      <w:ind w:left="20"/>
                      <w:rPr>
                        <w:rFonts w:ascii="Helvetica Neue LT Std 75 Bold"/>
                        <w:b/>
                        <w:sz w:val="20"/>
                      </w:rPr>
                    </w:pPr>
                    <w:r>
                      <w:rPr>
                        <w:rFonts w:ascii="Helvetica Neue LT Std 75 Bold"/>
                        <w:b/>
                        <w:color w:val="6A1027"/>
                        <w:spacing w:val="-5"/>
                        <w:sz w:val="20"/>
                      </w:rPr>
                      <w:fldChar w:fldCharType="begin"/>
                    </w:r>
                    <w:r>
                      <w:rPr>
                        <w:rFonts w:ascii="Helvetica Neue LT Std 75 Bold"/>
                        <w:b/>
                        <w:color w:val="6A1027"/>
                        <w:spacing w:val="-5"/>
                        <w:sz w:val="20"/>
                      </w:rPr>
                      <w:instrText xml:space="preserve"> PAGE </w:instrText>
                    </w:r>
                    <w:r>
                      <w:rPr>
                        <w:rFonts w:ascii="Helvetica Neue LT Std 75 Bold"/>
                        <w:b/>
                        <w:color w:val="6A1027"/>
                        <w:spacing w:val="-5"/>
                        <w:sz w:val="20"/>
                      </w:rPr>
                      <w:fldChar w:fldCharType="separate"/>
                    </w:r>
                    <w:r>
                      <w:rPr>
                        <w:rFonts w:ascii="Helvetica Neue LT Std 75 Bold"/>
                        <w:b/>
                        <w:color w:val="6A1027"/>
                        <w:spacing w:val="-5"/>
                        <w:sz w:val="20"/>
                      </w:rPr>
                      <w:t>10</w:t>
                    </w:r>
                    <w:r>
                      <w:rPr>
                        <w:rFonts w:ascii="Helvetica Neue LT Std 75 Bold"/>
                        <w:b/>
                        <w:color w:val="6A1027"/>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4A7693A" wp14:editId="057CB9F4">
              <wp:simplePos x="0" y="0"/>
              <wp:positionH relativeFrom="page">
                <wp:posOffset>815249</wp:posOffset>
              </wp:positionH>
              <wp:positionV relativeFrom="page">
                <wp:posOffset>10195477</wp:posOffset>
              </wp:positionV>
              <wp:extent cx="4431665" cy="1860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1665" cy="186055"/>
                      </a:xfrm>
                      <a:prstGeom prst="rect">
                        <a:avLst/>
                      </a:prstGeom>
                    </wps:spPr>
                    <wps:txbx>
                      <w:txbxContent>
                        <w:p w14:paraId="30EB9575" w14:textId="77777777" w:rsidR="00BF30DB" w:rsidRDefault="00BF30DB">
                          <w:pPr>
                            <w:spacing w:before="32"/>
                            <w:ind w:left="20"/>
                            <w:rPr>
                              <w:sz w:val="20"/>
                            </w:rPr>
                          </w:pPr>
                          <w:r>
                            <w:rPr>
                              <w:rFonts w:ascii="Helvetica Neue LT Std 75 Bold"/>
                              <w:b/>
                              <w:color w:val="6A1027"/>
                              <w:sz w:val="20"/>
                            </w:rPr>
                            <w:t>DOING</w:t>
                          </w:r>
                          <w:r>
                            <w:rPr>
                              <w:rFonts w:ascii="Helvetica Neue LT Std 75 Bold"/>
                              <w:b/>
                              <w:color w:val="6A1027"/>
                              <w:spacing w:val="21"/>
                              <w:sz w:val="20"/>
                            </w:rPr>
                            <w:t xml:space="preserve"> </w:t>
                          </w:r>
                          <w:r>
                            <w:rPr>
                              <w:rFonts w:ascii="Helvetica Neue LT Std 75 Bold"/>
                              <w:b/>
                              <w:color w:val="6A1027"/>
                              <w:sz w:val="20"/>
                            </w:rPr>
                            <w:t>RESEARCH</w:t>
                          </w:r>
                          <w:r>
                            <w:rPr>
                              <w:rFonts w:ascii="Helvetica Neue LT Std 75 Bold"/>
                              <w:b/>
                              <w:color w:val="6A1027"/>
                              <w:spacing w:val="21"/>
                              <w:sz w:val="20"/>
                            </w:rPr>
                            <w:t xml:space="preserve"> </w:t>
                          </w:r>
                          <w:r>
                            <w:rPr>
                              <w:rFonts w:ascii="Helvetica Neue LT Std 75 Bold"/>
                              <w:b/>
                              <w:color w:val="6A1027"/>
                              <w:sz w:val="20"/>
                            </w:rPr>
                            <w:t>INCLUSIVELY:</w:t>
                          </w:r>
                          <w:r>
                            <w:rPr>
                              <w:rFonts w:ascii="Helvetica Neue LT Std 75 Bold"/>
                              <w:b/>
                              <w:color w:val="6A1027"/>
                              <w:spacing w:val="22"/>
                              <w:sz w:val="20"/>
                            </w:rPr>
                            <w:t xml:space="preserve"> </w:t>
                          </w:r>
                          <w:r>
                            <w:rPr>
                              <w:color w:val="4A4A49"/>
                              <w:sz w:val="20"/>
                            </w:rPr>
                            <w:t>Guidance</w:t>
                          </w:r>
                          <w:r>
                            <w:rPr>
                              <w:color w:val="4A4A49"/>
                              <w:spacing w:val="5"/>
                              <w:sz w:val="20"/>
                            </w:rPr>
                            <w:t xml:space="preserve"> </w:t>
                          </w:r>
                          <w:r>
                            <w:rPr>
                              <w:color w:val="4A4A49"/>
                              <w:sz w:val="20"/>
                            </w:rPr>
                            <w:t>on</w:t>
                          </w:r>
                          <w:r>
                            <w:rPr>
                              <w:color w:val="4A4A49"/>
                              <w:spacing w:val="5"/>
                              <w:sz w:val="20"/>
                            </w:rPr>
                            <w:t xml:space="preserve"> </w:t>
                          </w:r>
                          <w:r>
                            <w:rPr>
                              <w:color w:val="4A4A49"/>
                              <w:sz w:val="20"/>
                            </w:rPr>
                            <w:t>Ethical</w:t>
                          </w:r>
                          <w:r>
                            <w:rPr>
                              <w:color w:val="4A4A49"/>
                              <w:spacing w:val="5"/>
                              <w:sz w:val="20"/>
                            </w:rPr>
                            <w:t xml:space="preserve"> </w:t>
                          </w:r>
                          <w:r>
                            <w:rPr>
                              <w:color w:val="4A4A49"/>
                              <w:sz w:val="20"/>
                            </w:rPr>
                            <w:t>Issues</w:t>
                          </w:r>
                          <w:r>
                            <w:rPr>
                              <w:color w:val="4A4A49"/>
                              <w:spacing w:val="5"/>
                              <w:sz w:val="20"/>
                            </w:rPr>
                            <w:t xml:space="preserve"> </w:t>
                          </w:r>
                          <w:r>
                            <w:rPr>
                              <w:color w:val="4A4A49"/>
                              <w:sz w:val="20"/>
                            </w:rPr>
                            <w:t>in</w:t>
                          </w:r>
                          <w:r>
                            <w:rPr>
                              <w:color w:val="4A4A49"/>
                              <w:spacing w:val="6"/>
                              <w:sz w:val="20"/>
                            </w:rPr>
                            <w:t xml:space="preserve"> </w:t>
                          </w:r>
                          <w:r>
                            <w:rPr>
                              <w:color w:val="4A4A49"/>
                              <w:sz w:val="20"/>
                            </w:rPr>
                            <w:t>Co-</w:t>
                          </w:r>
                          <w:r>
                            <w:rPr>
                              <w:color w:val="4A4A49"/>
                              <w:spacing w:val="-2"/>
                              <w:sz w:val="20"/>
                            </w:rPr>
                            <w:t>Production</w:t>
                          </w:r>
                        </w:p>
                      </w:txbxContent>
                    </wps:txbx>
                    <wps:bodyPr wrap="square" lIns="0" tIns="0" rIns="0" bIns="0" rtlCol="0">
                      <a:noAutofit/>
                    </wps:bodyPr>
                  </wps:wsp>
                </a:graphicData>
              </a:graphic>
            </wp:anchor>
          </w:drawing>
        </mc:Choice>
        <mc:Fallback>
          <w:pict>
            <v:shape w14:anchorId="64A7693A" id="Textbox 6" o:spid="_x0000_s1027" type="#_x0000_t202" style="position:absolute;margin-left:64.2pt;margin-top:802.8pt;width:348.95pt;height:14.6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" filled="f" stroked="f">
              <v:textbox inset="0,0,0,0">
                <w:txbxContent>
                  <w:p w14:paraId="30EB9575" w14:textId="77777777" w:rsidR="00BF30DB" w:rsidRDefault="00BF30DB">
                    <w:pPr>
                      <w:spacing w:before="32"/>
                      <w:ind w:left="20"/>
                      <w:rPr>
                        <w:sz w:val="20"/>
                      </w:rPr>
                    </w:pPr>
                    <w:r>
                      <w:rPr>
                        <w:rFonts w:ascii="Helvetica Neue LT Std 75 Bold"/>
                        <w:b/>
                        <w:color w:val="6A1027"/>
                        <w:sz w:val="20"/>
                      </w:rPr>
                      <w:t>DOING</w:t>
                    </w:r>
                    <w:r>
                      <w:rPr>
                        <w:rFonts w:ascii="Helvetica Neue LT Std 75 Bold"/>
                        <w:b/>
                        <w:color w:val="6A1027"/>
                        <w:spacing w:val="21"/>
                        <w:sz w:val="20"/>
                      </w:rPr>
                      <w:t xml:space="preserve"> </w:t>
                    </w:r>
                    <w:r>
                      <w:rPr>
                        <w:rFonts w:ascii="Helvetica Neue LT Std 75 Bold"/>
                        <w:b/>
                        <w:color w:val="6A1027"/>
                        <w:sz w:val="20"/>
                      </w:rPr>
                      <w:t>RESEARCH</w:t>
                    </w:r>
                    <w:r>
                      <w:rPr>
                        <w:rFonts w:ascii="Helvetica Neue LT Std 75 Bold"/>
                        <w:b/>
                        <w:color w:val="6A1027"/>
                        <w:spacing w:val="21"/>
                        <w:sz w:val="20"/>
                      </w:rPr>
                      <w:t xml:space="preserve"> </w:t>
                    </w:r>
                    <w:r>
                      <w:rPr>
                        <w:rFonts w:ascii="Helvetica Neue LT Std 75 Bold"/>
                        <w:b/>
                        <w:color w:val="6A1027"/>
                        <w:sz w:val="20"/>
                      </w:rPr>
                      <w:t>INCLUSIVELY:</w:t>
                    </w:r>
                    <w:r>
                      <w:rPr>
                        <w:rFonts w:ascii="Helvetica Neue LT Std 75 Bold"/>
                        <w:b/>
                        <w:color w:val="6A1027"/>
                        <w:spacing w:val="22"/>
                        <w:sz w:val="20"/>
                      </w:rPr>
                      <w:t xml:space="preserve"> </w:t>
                    </w:r>
                    <w:r>
                      <w:rPr>
                        <w:color w:val="4A4A49"/>
                        <w:sz w:val="20"/>
                      </w:rPr>
                      <w:t>Guidance</w:t>
                    </w:r>
                    <w:r>
                      <w:rPr>
                        <w:color w:val="4A4A49"/>
                        <w:spacing w:val="5"/>
                        <w:sz w:val="20"/>
                      </w:rPr>
                      <w:t xml:space="preserve"> </w:t>
                    </w:r>
                    <w:r>
                      <w:rPr>
                        <w:color w:val="4A4A49"/>
                        <w:sz w:val="20"/>
                      </w:rPr>
                      <w:t>on</w:t>
                    </w:r>
                    <w:r>
                      <w:rPr>
                        <w:color w:val="4A4A49"/>
                        <w:spacing w:val="5"/>
                        <w:sz w:val="20"/>
                      </w:rPr>
                      <w:t xml:space="preserve"> </w:t>
                    </w:r>
                    <w:r>
                      <w:rPr>
                        <w:color w:val="4A4A49"/>
                        <w:sz w:val="20"/>
                      </w:rPr>
                      <w:t>Ethical</w:t>
                    </w:r>
                    <w:r>
                      <w:rPr>
                        <w:color w:val="4A4A49"/>
                        <w:spacing w:val="5"/>
                        <w:sz w:val="20"/>
                      </w:rPr>
                      <w:t xml:space="preserve"> </w:t>
                    </w:r>
                    <w:r>
                      <w:rPr>
                        <w:color w:val="4A4A49"/>
                        <w:sz w:val="20"/>
                      </w:rPr>
                      <w:t>Issues</w:t>
                    </w:r>
                    <w:r>
                      <w:rPr>
                        <w:color w:val="4A4A49"/>
                        <w:spacing w:val="5"/>
                        <w:sz w:val="20"/>
                      </w:rPr>
                      <w:t xml:space="preserve"> </w:t>
                    </w:r>
                    <w:r>
                      <w:rPr>
                        <w:color w:val="4A4A49"/>
                        <w:sz w:val="20"/>
                      </w:rPr>
                      <w:t>in</w:t>
                    </w:r>
                    <w:r>
                      <w:rPr>
                        <w:color w:val="4A4A49"/>
                        <w:spacing w:val="6"/>
                        <w:sz w:val="20"/>
                      </w:rPr>
                      <w:t xml:space="preserve"> </w:t>
                    </w:r>
                    <w:r>
                      <w:rPr>
                        <w:color w:val="4A4A49"/>
                        <w:sz w:val="20"/>
                      </w:rPr>
                      <w:t>Co-</w:t>
                    </w:r>
                    <w:r>
                      <w:rPr>
                        <w:color w:val="4A4A49"/>
                        <w:spacing w:val="-2"/>
                        <w:sz w:val="20"/>
                      </w:rPr>
                      <w:t>Production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9034371"/>
      <w:docPartObj>
        <w:docPartGallery w:val="Page Numbers (Bottom of Page)"/>
        <w:docPartUnique/>
      </w:docPartObj>
    </w:sdtPr>
    <w:sdtContent>
      <w:p w14:paraId="18EE55E0" w14:textId="77777777" w:rsidR="00637463" w:rsidRPr="00C21922" w:rsidRDefault="00637463" w:rsidP="00637463">
        <w:pPr>
          <w:pStyle w:val="Footer"/>
          <w:framePr w:wrap="none" w:vAnchor="text" w:hAnchor="margin" w:xAlign="right" w:y="1"/>
          <w:rPr>
            <w:rStyle w:val="PageNumber"/>
            <w:b/>
            <w:bCs/>
          </w:rPr>
        </w:pPr>
        <w:r w:rsidRPr="00C21922">
          <w:rPr>
            <w:rStyle w:val="PageNumber"/>
            <w:b/>
            <w:bCs/>
          </w:rPr>
          <w:fldChar w:fldCharType="begin"/>
        </w:r>
        <w:r w:rsidRPr="00C21922">
          <w:rPr>
            <w:rStyle w:val="PageNumber"/>
            <w:b/>
            <w:bCs/>
          </w:rPr>
          <w:instrText xml:space="preserve"> PAGE </w:instrText>
        </w:r>
        <w:r w:rsidRPr="00C21922">
          <w:rPr>
            <w:rStyle w:val="PageNumber"/>
            <w:b/>
            <w:bCs/>
          </w:rPr>
          <w:fldChar w:fldCharType="separate"/>
        </w:r>
        <w:r>
          <w:rPr>
            <w:rStyle w:val="PageNumber"/>
            <w:b/>
            <w:bCs/>
          </w:rPr>
          <w:t>17</w:t>
        </w:r>
        <w:r w:rsidRPr="00C21922">
          <w:rPr>
            <w:rStyle w:val="PageNumber"/>
            <w:b/>
            <w:bCs/>
          </w:rPr>
          <w:fldChar w:fldCharType="end"/>
        </w:r>
      </w:p>
    </w:sdtContent>
  </w:sdt>
  <w:p w14:paraId="353B5BA2" w14:textId="4B7D334C" w:rsidR="00BF30DB" w:rsidRPr="00637463" w:rsidRDefault="00637463" w:rsidP="00637463">
    <w:pPr>
      <w:pStyle w:val="Footer"/>
      <w:ind w:right="360"/>
    </w:pPr>
    <w:r w:rsidRPr="00C21922">
      <w:t>DOING RESEARCH INCLUSIVELY: Guidance on Ethical Issues in Co-Production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6150" w14:textId="77777777" w:rsidR="006709E2" w:rsidRDefault="006709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482C" w14:textId="77777777" w:rsidR="00F02CB5" w:rsidRDefault="00F02CB5" w:rsidP="002F4008">
      <w:pPr>
        <w:spacing w:before="0" w:line="240" w:lineRule="auto"/>
      </w:pPr>
      <w:r>
        <w:separator/>
      </w:r>
    </w:p>
  </w:footnote>
  <w:footnote w:type="continuationSeparator" w:id="0">
    <w:p w14:paraId="7CBC50F6" w14:textId="77777777" w:rsidR="00F02CB5" w:rsidRDefault="00F02CB5" w:rsidP="002F400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E289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20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88E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1C9D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D490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BC07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5C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1CF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ECC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1E1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051"/>
    <w:multiLevelType w:val="hybridMultilevel"/>
    <w:tmpl w:val="6B94A08A"/>
    <w:lvl w:ilvl="0" w:tplc="5B622164">
      <w:start w:val="1"/>
      <w:numFmt w:val="bullet"/>
      <w:lvlText w:val=""/>
      <w:lvlJc w:val="left"/>
      <w:pPr>
        <w:ind w:left="360" w:hanging="360"/>
      </w:pPr>
      <w:rPr>
        <w:rFonts w:ascii="Symbol" w:hAnsi="Symbol" w:hint="default"/>
        <w:b/>
        <w:i w:val="0"/>
        <w:color w:val="7A2166"/>
        <w:sz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2330386"/>
    <w:multiLevelType w:val="multilevel"/>
    <w:tmpl w:val="0A76D3E2"/>
    <w:styleLink w:val="CurrentList2"/>
    <w:lvl w:ilvl="0">
      <w:start w:val="1"/>
      <w:numFmt w:val="bullet"/>
      <w:lvlText w:val=""/>
      <w:lvlJc w:val="left"/>
      <w:pPr>
        <w:ind w:left="284" w:hanging="284"/>
      </w:pPr>
      <w:rPr>
        <w:rFonts w:ascii="Symbol" w:hAnsi="Symbol" w:hint="default"/>
        <w:b w:val="0"/>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A35996"/>
    <w:multiLevelType w:val="multilevel"/>
    <w:tmpl w:val="BC8AADDC"/>
    <w:styleLink w:val="CurrentList6"/>
    <w:lvl w:ilvl="0">
      <w:start w:val="1"/>
      <w:numFmt w:val="bullet"/>
      <w:lvlText w:val=""/>
      <w:lvlJc w:val="left"/>
      <w:pPr>
        <w:ind w:left="360" w:hanging="360"/>
      </w:pPr>
      <w:rPr>
        <w:rFonts w:ascii="Symbol" w:hAnsi="Symbol" w:hint="default"/>
        <w:b/>
        <w:i w:val="0"/>
        <w:color w:val="000000" w:themeColor="text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584EE1"/>
    <w:multiLevelType w:val="multilevel"/>
    <w:tmpl w:val="CB00741C"/>
    <w:styleLink w:val="CurrentList9"/>
    <w:lvl w:ilvl="0">
      <w:start w:val="1"/>
      <w:numFmt w:val="bullet"/>
      <w:lvlText w:val=""/>
      <w:lvlJc w:val="left"/>
      <w:pPr>
        <w:ind w:left="360" w:hanging="360"/>
      </w:pPr>
      <w:rPr>
        <w:rFonts w:ascii="Symbol" w:hAnsi="Symbol" w:hint="default"/>
        <w:b/>
        <w:i w:val="0"/>
        <w:color w:val="auto"/>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794397"/>
    <w:multiLevelType w:val="multilevel"/>
    <w:tmpl w:val="70724150"/>
    <w:styleLink w:val="CurrentList3"/>
    <w:lvl w:ilvl="0">
      <w:start w:val="1"/>
      <w:numFmt w:val="bullet"/>
      <w:lvlText w:val="•"/>
      <w:lvlJc w:val="left"/>
      <w:pPr>
        <w:ind w:left="284" w:hanging="284"/>
      </w:pPr>
      <w:rPr>
        <w:rFonts w:ascii="Argumentum" w:hAnsi="Argumentum" w:hint="default"/>
        <w:b/>
        <w:i w:val="0"/>
        <w:color w:val="7A216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401933"/>
    <w:multiLevelType w:val="hybridMultilevel"/>
    <w:tmpl w:val="870C5CFA"/>
    <w:lvl w:ilvl="0" w:tplc="01B85D4A">
      <w:start w:val="1"/>
      <w:numFmt w:val="bullet"/>
      <w:pStyle w:val="ListParagraph"/>
      <w:lvlText w:val=""/>
      <w:lvlJc w:val="left"/>
      <w:pPr>
        <w:ind w:left="360" w:hanging="360"/>
      </w:pPr>
      <w:rPr>
        <w:rFonts w:ascii="Symbol" w:hAnsi="Symbol" w:hint="default"/>
        <w:b/>
        <w:i w:val="0"/>
        <w:color w:val="auto"/>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D425426"/>
    <w:multiLevelType w:val="hybridMultilevel"/>
    <w:tmpl w:val="1C56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2CD4D1"/>
    <w:multiLevelType w:val="hybridMultilevel"/>
    <w:tmpl w:val="66F0C4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DB6BA1"/>
    <w:multiLevelType w:val="hybridMultilevel"/>
    <w:tmpl w:val="9F68E166"/>
    <w:lvl w:ilvl="0" w:tplc="B5D08F1A">
      <w:numFmt w:val="bullet"/>
      <w:lvlText w:val="•"/>
      <w:lvlJc w:val="left"/>
      <w:pPr>
        <w:ind w:left="1874" w:hanging="227"/>
      </w:pPr>
      <w:rPr>
        <w:rFonts w:ascii="Arial" w:eastAsia="Arial" w:hAnsi="Arial" w:cs="Arial" w:hint="default"/>
        <w:spacing w:val="0"/>
        <w:w w:val="99"/>
        <w:lang w:val="en-US" w:eastAsia="en-US" w:bidi="ar-SA"/>
      </w:rPr>
    </w:lvl>
    <w:lvl w:ilvl="1" w:tplc="62EEBF92">
      <w:numFmt w:val="bullet"/>
      <w:lvlText w:val="•"/>
      <w:lvlJc w:val="left"/>
      <w:pPr>
        <w:ind w:left="2157" w:hanging="227"/>
      </w:pPr>
      <w:rPr>
        <w:rFonts w:ascii="Arial" w:eastAsia="Arial" w:hAnsi="Arial" w:cs="Arial" w:hint="default"/>
        <w:spacing w:val="0"/>
        <w:w w:val="99"/>
        <w:lang w:val="en-US" w:eastAsia="en-US" w:bidi="ar-SA"/>
      </w:rPr>
    </w:lvl>
    <w:lvl w:ilvl="2" w:tplc="D6F64900">
      <w:numFmt w:val="bullet"/>
      <w:lvlText w:val="•"/>
      <w:lvlJc w:val="left"/>
      <w:pPr>
        <w:ind w:left="3136" w:hanging="227"/>
      </w:pPr>
      <w:rPr>
        <w:rFonts w:hint="default"/>
        <w:lang w:val="en-US" w:eastAsia="en-US" w:bidi="ar-SA"/>
      </w:rPr>
    </w:lvl>
    <w:lvl w:ilvl="3" w:tplc="F48642A2">
      <w:numFmt w:val="bullet"/>
      <w:lvlText w:val="•"/>
      <w:lvlJc w:val="left"/>
      <w:pPr>
        <w:ind w:left="4112" w:hanging="227"/>
      </w:pPr>
      <w:rPr>
        <w:rFonts w:hint="default"/>
        <w:lang w:val="en-US" w:eastAsia="en-US" w:bidi="ar-SA"/>
      </w:rPr>
    </w:lvl>
    <w:lvl w:ilvl="4" w:tplc="A9A81416">
      <w:numFmt w:val="bullet"/>
      <w:lvlText w:val="•"/>
      <w:lvlJc w:val="left"/>
      <w:pPr>
        <w:ind w:left="5088" w:hanging="227"/>
      </w:pPr>
      <w:rPr>
        <w:rFonts w:hint="default"/>
        <w:lang w:val="en-US" w:eastAsia="en-US" w:bidi="ar-SA"/>
      </w:rPr>
    </w:lvl>
    <w:lvl w:ilvl="5" w:tplc="FB60345A">
      <w:numFmt w:val="bullet"/>
      <w:lvlText w:val="•"/>
      <w:lvlJc w:val="left"/>
      <w:pPr>
        <w:ind w:left="6064" w:hanging="227"/>
      </w:pPr>
      <w:rPr>
        <w:rFonts w:hint="default"/>
        <w:lang w:val="en-US" w:eastAsia="en-US" w:bidi="ar-SA"/>
      </w:rPr>
    </w:lvl>
    <w:lvl w:ilvl="6" w:tplc="EE0020A4">
      <w:numFmt w:val="bullet"/>
      <w:lvlText w:val="•"/>
      <w:lvlJc w:val="left"/>
      <w:pPr>
        <w:ind w:left="7040" w:hanging="227"/>
      </w:pPr>
      <w:rPr>
        <w:rFonts w:hint="default"/>
        <w:lang w:val="en-US" w:eastAsia="en-US" w:bidi="ar-SA"/>
      </w:rPr>
    </w:lvl>
    <w:lvl w:ilvl="7" w:tplc="8AC88FCA">
      <w:numFmt w:val="bullet"/>
      <w:lvlText w:val="•"/>
      <w:lvlJc w:val="left"/>
      <w:pPr>
        <w:ind w:left="8017" w:hanging="227"/>
      </w:pPr>
      <w:rPr>
        <w:rFonts w:hint="default"/>
        <w:lang w:val="en-US" w:eastAsia="en-US" w:bidi="ar-SA"/>
      </w:rPr>
    </w:lvl>
    <w:lvl w:ilvl="8" w:tplc="A08EFFF8">
      <w:numFmt w:val="bullet"/>
      <w:lvlText w:val="•"/>
      <w:lvlJc w:val="left"/>
      <w:pPr>
        <w:ind w:left="8993" w:hanging="227"/>
      </w:pPr>
      <w:rPr>
        <w:rFonts w:hint="default"/>
        <w:lang w:val="en-US" w:eastAsia="en-US" w:bidi="ar-SA"/>
      </w:rPr>
    </w:lvl>
  </w:abstractNum>
  <w:abstractNum w:abstractNumId="19" w15:restartNumberingAfterBreak="0">
    <w:nsid w:val="16572FA3"/>
    <w:multiLevelType w:val="hybridMultilevel"/>
    <w:tmpl w:val="9DE8677C"/>
    <w:lvl w:ilvl="0" w:tplc="5DF29ACA">
      <w:start w:val="1"/>
      <w:numFmt w:val="bullet"/>
      <w:lvlText w:val="•"/>
      <w:lvlJc w:val="left"/>
      <w:pPr>
        <w:ind w:left="360" w:hanging="360"/>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BB3739"/>
    <w:multiLevelType w:val="hybridMultilevel"/>
    <w:tmpl w:val="99E221F4"/>
    <w:lvl w:ilvl="0" w:tplc="99B8A476">
      <w:start w:val="1"/>
      <w:numFmt w:val="bullet"/>
      <w:lvlText w:val=""/>
      <w:lvlJc w:val="left"/>
      <w:pPr>
        <w:ind w:left="360" w:hanging="360"/>
      </w:pPr>
      <w:rPr>
        <w:rFonts w:ascii="Symbol" w:hAnsi="Symbol"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71D772B"/>
    <w:multiLevelType w:val="hybridMultilevel"/>
    <w:tmpl w:val="112E60E0"/>
    <w:lvl w:ilvl="0" w:tplc="40AC926E">
      <w:start w:val="1"/>
      <w:numFmt w:val="bullet"/>
      <w:lvlText w:val="•"/>
      <w:lvlJc w:val="left"/>
      <w:pPr>
        <w:ind w:left="284" w:hanging="284"/>
      </w:pPr>
      <w:rPr>
        <w:rFonts w:ascii="Argumentum" w:hAnsi="Argumentum"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85D5526"/>
    <w:multiLevelType w:val="hybridMultilevel"/>
    <w:tmpl w:val="A54616FC"/>
    <w:lvl w:ilvl="0" w:tplc="0638E7DA">
      <w:start w:val="1"/>
      <w:numFmt w:val="bullet"/>
      <w:lvlText w:val="•"/>
      <w:lvlJc w:val="left"/>
      <w:pPr>
        <w:ind w:left="284" w:hanging="284"/>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9BB4311"/>
    <w:multiLevelType w:val="hybridMultilevel"/>
    <w:tmpl w:val="3DD8F9AC"/>
    <w:lvl w:ilvl="0" w:tplc="D5B292B0">
      <w:numFmt w:val="bullet"/>
      <w:lvlText w:val="•"/>
      <w:lvlJc w:val="left"/>
      <w:pPr>
        <w:ind w:left="1874" w:hanging="227"/>
      </w:pPr>
      <w:rPr>
        <w:rFonts w:ascii="Arial" w:eastAsia="Arial" w:hAnsi="Arial" w:cs="Arial" w:hint="default"/>
        <w:b/>
        <w:bCs/>
        <w:i w:val="0"/>
        <w:iCs w:val="0"/>
        <w:color w:val="6A1027"/>
        <w:spacing w:val="0"/>
        <w:w w:val="99"/>
        <w:position w:val="-5"/>
        <w:sz w:val="52"/>
        <w:szCs w:val="52"/>
        <w:lang w:val="en-US" w:eastAsia="en-US" w:bidi="ar-SA"/>
      </w:rPr>
    </w:lvl>
    <w:lvl w:ilvl="1" w:tplc="046ACDD8">
      <w:numFmt w:val="bullet"/>
      <w:lvlText w:val="•"/>
      <w:lvlJc w:val="left"/>
      <w:pPr>
        <w:ind w:left="2072" w:hanging="199"/>
      </w:pPr>
      <w:rPr>
        <w:rFonts w:ascii="Arial" w:eastAsia="Arial" w:hAnsi="Arial" w:cs="Arial" w:hint="default"/>
        <w:b/>
        <w:bCs/>
        <w:i w:val="0"/>
        <w:iCs w:val="0"/>
        <w:color w:val="C9BFCA"/>
        <w:spacing w:val="0"/>
        <w:w w:val="99"/>
        <w:position w:val="-3"/>
        <w:sz w:val="40"/>
        <w:szCs w:val="40"/>
        <w:lang w:val="en-US" w:eastAsia="en-US" w:bidi="ar-SA"/>
      </w:rPr>
    </w:lvl>
    <w:lvl w:ilvl="2" w:tplc="850CC5B4">
      <w:numFmt w:val="bullet"/>
      <w:lvlText w:val="•"/>
      <w:lvlJc w:val="left"/>
      <w:pPr>
        <w:ind w:left="3065" w:hanging="199"/>
      </w:pPr>
      <w:rPr>
        <w:rFonts w:hint="default"/>
        <w:lang w:val="en-US" w:eastAsia="en-US" w:bidi="ar-SA"/>
      </w:rPr>
    </w:lvl>
    <w:lvl w:ilvl="3" w:tplc="1F58BC36">
      <w:numFmt w:val="bullet"/>
      <w:lvlText w:val="•"/>
      <w:lvlJc w:val="left"/>
      <w:pPr>
        <w:ind w:left="4050" w:hanging="199"/>
      </w:pPr>
      <w:rPr>
        <w:rFonts w:hint="default"/>
        <w:lang w:val="en-US" w:eastAsia="en-US" w:bidi="ar-SA"/>
      </w:rPr>
    </w:lvl>
    <w:lvl w:ilvl="4" w:tplc="0CA6793A">
      <w:numFmt w:val="bullet"/>
      <w:lvlText w:val="•"/>
      <w:lvlJc w:val="left"/>
      <w:pPr>
        <w:ind w:left="5035" w:hanging="199"/>
      </w:pPr>
      <w:rPr>
        <w:rFonts w:hint="default"/>
        <w:lang w:val="en-US" w:eastAsia="en-US" w:bidi="ar-SA"/>
      </w:rPr>
    </w:lvl>
    <w:lvl w:ilvl="5" w:tplc="1334EE32">
      <w:numFmt w:val="bullet"/>
      <w:lvlText w:val="•"/>
      <w:lvlJc w:val="left"/>
      <w:pPr>
        <w:ind w:left="6020" w:hanging="199"/>
      </w:pPr>
      <w:rPr>
        <w:rFonts w:hint="default"/>
        <w:lang w:val="en-US" w:eastAsia="en-US" w:bidi="ar-SA"/>
      </w:rPr>
    </w:lvl>
    <w:lvl w:ilvl="6" w:tplc="ABB275AC">
      <w:numFmt w:val="bullet"/>
      <w:lvlText w:val="•"/>
      <w:lvlJc w:val="left"/>
      <w:pPr>
        <w:ind w:left="7005" w:hanging="199"/>
      </w:pPr>
      <w:rPr>
        <w:rFonts w:hint="default"/>
        <w:lang w:val="en-US" w:eastAsia="en-US" w:bidi="ar-SA"/>
      </w:rPr>
    </w:lvl>
    <w:lvl w:ilvl="7" w:tplc="E28A6F68">
      <w:numFmt w:val="bullet"/>
      <w:lvlText w:val="•"/>
      <w:lvlJc w:val="left"/>
      <w:pPr>
        <w:ind w:left="7990" w:hanging="199"/>
      </w:pPr>
      <w:rPr>
        <w:rFonts w:hint="default"/>
        <w:lang w:val="en-US" w:eastAsia="en-US" w:bidi="ar-SA"/>
      </w:rPr>
    </w:lvl>
    <w:lvl w:ilvl="8" w:tplc="88C8F3C8">
      <w:numFmt w:val="bullet"/>
      <w:lvlText w:val="•"/>
      <w:lvlJc w:val="left"/>
      <w:pPr>
        <w:ind w:left="8975" w:hanging="199"/>
      </w:pPr>
      <w:rPr>
        <w:rFonts w:hint="default"/>
        <w:lang w:val="en-US" w:eastAsia="en-US" w:bidi="ar-SA"/>
      </w:rPr>
    </w:lvl>
  </w:abstractNum>
  <w:abstractNum w:abstractNumId="24" w15:restartNumberingAfterBreak="0">
    <w:nsid w:val="19DA069F"/>
    <w:multiLevelType w:val="hybridMultilevel"/>
    <w:tmpl w:val="5796841E"/>
    <w:lvl w:ilvl="0" w:tplc="5DF29ACA">
      <w:start w:val="1"/>
      <w:numFmt w:val="bullet"/>
      <w:lvlText w:val="•"/>
      <w:lvlJc w:val="left"/>
      <w:pPr>
        <w:ind w:left="360" w:hanging="360"/>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A1A0EA7"/>
    <w:multiLevelType w:val="hybridMultilevel"/>
    <w:tmpl w:val="9B1E4980"/>
    <w:lvl w:ilvl="0" w:tplc="08090001">
      <w:start w:val="1"/>
      <w:numFmt w:val="bullet"/>
      <w:lvlText w:val=""/>
      <w:lvlJc w:val="left"/>
      <w:pPr>
        <w:ind w:left="360" w:hanging="360"/>
      </w:pPr>
      <w:rPr>
        <w:rFonts w:ascii="Symbol" w:hAnsi="Symbol"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B4F6428"/>
    <w:multiLevelType w:val="hybridMultilevel"/>
    <w:tmpl w:val="5652156C"/>
    <w:lvl w:ilvl="0" w:tplc="C5B8D5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C261004"/>
    <w:multiLevelType w:val="multilevel"/>
    <w:tmpl w:val="E7D0C224"/>
    <w:styleLink w:val="CurrentList4"/>
    <w:lvl w:ilvl="0">
      <w:start w:val="1"/>
      <w:numFmt w:val="bullet"/>
      <w:lvlText w:val=""/>
      <w:lvlJc w:val="left"/>
      <w:pPr>
        <w:ind w:left="360" w:hanging="360"/>
      </w:pPr>
      <w:rPr>
        <w:rFonts w:ascii="Symbol" w:hAnsi="Symbol" w:hint="default"/>
        <w:b/>
        <w:i w:val="0"/>
        <w:color w:val="7A216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0F3B4B"/>
    <w:multiLevelType w:val="hybridMultilevel"/>
    <w:tmpl w:val="BC4AE100"/>
    <w:lvl w:ilvl="0" w:tplc="4B08D10C">
      <w:numFmt w:val="bullet"/>
      <w:lvlText w:val="•"/>
      <w:lvlJc w:val="left"/>
      <w:pPr>
        <w:ind w:left="1874" w:hanging="227"/>
      </w:pPr>
      <w:rPr>
        <w:rFonts w:ascii="Arial" w:eastAsia="Arial" w:hAnsi="Arial" w:cs="Arial" w:hint="default"/>
        <w:b/>
        <w:bCs/>
        <w:i w:val="0"/>
        <w:iCs w:val="0"/>
        <w:color w:val="6A1027"/>
        <w:spacing w:val="0"/>
        <w:w w:val="99"/>
        <w:position w:val="-5"/>
        <w:sz w:val="52"/>
        <w:szCs w:val="52"/>
        <w:lang w:val="en-US" w:eastAsia="en-US" w:bidi="ar-SA"/>
      </w:rPr>
    </w:lvl>
    <w:lvl w:ilvl="1" w:tplc="31A4A79C">
      <w:numFmt w:val="bullet"/>
      <w:lvlText w:val="•"/>
      <w:lvlJc w:val="left"/>
      <w:pPr>
        <w:ind w:left="2157" w:hanging="227"/>
      </w:pPr>
      <w:rPr>
        <w:rFonts w:ascii="Arial" w:eastAsia="Arial" w:hAnsi="Arial" w:cs="Arial" w:hint="default"/>
        <w:b/>
        <w:bCs/>
        <w:i w:val="0"/>
        <w:iCs w:val="0"/>
        <w:color w:val="6A1027"/>
        <w:spacing w:val="0"/>
        <w:w w:val="99"/>
        <w:position w:val="-5"/>
        <w:sz w:val="52"/>
        <w:szCs w:val="52"/>
        <w:lang w:val="en-US" w:eastAsia="en-US" w:bidi="ar-SA"/>
      </w:rPr>
    </w:lvl>
    <w:lvl w:ilvl="2" w:tplc="7786B952">
      <w:numFmt w:val="bullet"/>
      <w:lvlText w:val="•"/>
      <w:lvlJc w:val="left"/>
      <w:pPr>
        <w:ind w:left="3136" w:hanging="227"/>
      </w:pPr>
      <w:rPr>
        <w:rFonts w:hint="default"/>
        <w:lang w:val="en-US" w:eastAsia="en-US" w:bidi="ar-SA"/>
      </w:rPr>
    </w:lvl>
    <w:lvl w:ilvl="3" w:tplc="ECF0462E">
      <w:numFmt w:val="bullet"/>
      <w:lvlText w:val="•"/>
      <w:lvlJc w:val="left"/>
      <w:pPr>
        <w:ind w:left="4112" w:hanging="227"/>
      </w:pPr>
      <w:rPr>
        <w:rFonts w:hint="default"/>
        <w:lang w:val="en-US" w:eastAsia="en-US" w:bidi="ar-SA"/>
      </w:rPr>
    </w:lvl>
    <w:lvl w:ilvl="4" w:tplc="DDCA408C">
      <w:numFmt w:val="bullet"/>
      <w:lvlText w:val="•"/>
      <w:lvlJc w:val="left"/>
      <w:pPr>
        <w:ind w:left="5088" w:hanging="227"/>
      </w:pPr>
      <w:rPr>
        <w:rFonts w:hint="default"/>
        <w:lang w:val="en-US" w:eastAsia="en-US" w:bidi="ar-SA"/>
      </w:rPr>
    </w:lvl>
    <w:lvl w:ilvl="5" w:tplc="A46E8182">
      <w:numFmt w:val="bullet"/>
      <w:lvlText w:val="•"/>
      <w:lvlJc w:val="left"/>
      <w:pPr>
        <w:ind w:left="6064" w:hanging="227"/>
      </w:pPr>
      <w:rPr>
        <w:rFonts w:hint="default"/>
        <w:lang w:val="en-US" w:eastAsia="en-US" w:bidi="ar-SA"/>
      </w:rPr>
    </w:lvl>
    <w:lvl w:ilvl="6" w:tplc="FB22FF3C">
      <w:numFmt w:val="bullet"/>
      <w:lvlText w:val="•"/>
      <w:lvlJc w:val="left"/>
      <w:pPr>
        <w:ind w:left="7040" w:hanging="227"/>
      </w:pPr>
      <w:rPr>
        <w:rFonts w:hint="default"/>
        <w:lang w:val="en-US" w:eastAsia="en-US" w:bidi="ar-SA"/>
      </w:rPr>
    </w:lvl>
    <w:lvl w:ilvl="7" w:tplc="4A786C36">
      <w:numFmt w:val="bullet"/>
      <w:lvlText w:val="•"/>
      <w:lvlJc w:val="left"/>
      <w:pPr>
        <w:ind w:left="8017" w:hanging="227"/>
      </w:pPr>
      <w:rPr>
        <w:rFonts w:hint="default"/>
        <w:lang w:val="en-US" w:eastAsia="en-US" w:bidi="ar-SA"/>
      </w:rPr>
    </w:lvl>
    <w:lvl w:ilvl="8" w:tplc="AE0466EE">
      <w:numFmt w:val="bullet"/>
      <w:lvlText w:val="•"/>
      <w:lvlJc w:val="left"/>
      <w:pPr>
        <w:ind w:left="8993" w:hanging="227"/>
      </w:pPr>
      <w:rPr>
        <w:rFonts w:hint="default"/>
        <w:lang w:val="en-US" w:eastAsia="en-US" w:bidi="ar-SA"/>
      </w:rPr>
    </w:lvl>
  </w:abstractNum>
  <w:abstractNum w:abstractNumId="29" w15:restartNumberingAfterBreak="0">
    <w:nsid w:val="2E9373F4"/>
    <w:multiLevelType w:val="hybridMultilevel"/>
    <w:tmpl w:val="60784850"/>
    <w:lvl w:ilvl="0" w:tplc="5DF29ACA">
      <w:start w:val="1"/>
      <w:numFmt w:val="bullet"/>
      <w:lvlText w:val="•"/>
      <w:lvlJc w:val="left"/>
      <w:pPr>
        <w:ind w:left="360" w:hanging="360"/>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0C52320"/>
    <w:multiLevelType w:val="hybridMultilevel"/>
    <w:tmpl w:val="8958621E"/>
    <w:lvl w:ilvl="0" w:tplc="F3AC9F1C">
      <w:start w:val="1"/>
      <w:numFmt w:val="bullet"/>
      <w:lvlText w:val=""/>
      <w:lvlJc w:val="left"/>
      <w:pPr>
        <w:ind w:left="360" w:hanging="360"/>
      </w:pPr>
      <w:rPr>
        <w:rFonts w:ascii="Symbol" w:hAnsi="Symbol"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1D0286A"/>
    <w:multiLevelType w:val="hybridMultilevel"/>
    <w:tmpl w:val="0FB0448A"/>
    <w:lvl w:ilvl="0" w:tplc="203AD378">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2CE3F0A"/>
    <w:multiLevelType w:val="hybridMultilevel"/>
    <w:tmpl w:val="5922E56E"/>
    <w:lvl w:ilvl="0" w:tplc="380CB442">
      <w:numFmt w:val="bullet"/>
      <w:lvlText w:val="•"/>
      <w:lvlJc w:val="left"/>
      <w:pPr>
        <w:ind w:left="2157" w:hanging="227"/>
      </w:pPr>
      <w:rPr>
        <w:rFonts w:ascii="Arial" w:eastAsia="Arial" w:hAnsi="Arial" w:cs="Arial" w:hint="default"/>
        <w:b/>
        <w:bCs/>
        <w:i w:val="0"/>
        <w:iCs w:val="0"/>
        <w:color w:val="A31834"/>
        <w:spacing w:val="0"/>
        <w:w w:val="99"/>
        <w:position w:val="-5"/>
        <w:sz w:val="52"/>
        <w:szCs w:val="52"/>
        <w:lang w:val="en-US" w:eastAsia="en-US" w:bidi="ar-SA"/>
      </w:rPr>
    </w:lvl>
    <w:lvl w:ilvl="1" w:tplc="E4F8B73A">
      <w:numFmt w:val="bullet"/>
      <w:lvlText w:val="•"/>
      <w:lvlJc w:val="left"/>
      <w:pPr>
        <w:ind w:left="3038" w:hanging="227"/>
      </w:pPr>
      <w:rPr>
        <w:rFonts w:hint="default"/>
        <w:lang w:val="en-US" w:eastAsia="en-US" w:bidi="ar-SA"/>
      </w:rPr>
    </w:lvl>
    <w:lvl w:ilvl="2" w:tplc="A9A83096">
      <w:numFmt w:val="bullet"/>
      <w:lvlText w:val="•"/>
      <w:lvlJc w:val="left"/>
      <w:pPr>
        <w:ind w:left="3917" w:hanging="227"/>
      </w:pPr>
      <w:rPr>
        <w:rFonts w:hint="default"/>
        <w:lang w:val="en-US" w:eastAsia="en-US" w:bidi="ar-SA"/>
      </w:rPr>
    </w:lvl>
    <w:lvl w:ilvl="3" w:tplc="52EA4E5C">
      <w:numFmt w:val="bullet"/>
      <w:lvlText w:val="•"/>
      <w:lvlJc w:val="left"/>
      <w:pPr>
        <w:ind w:left="4795" w:hanging="227"/>
      </w:pPr>
      <w:rPr>
        <w:rFonts w:hint="default"/>
        <w:lang w:val="en-US" w:eastAsia="en-US" w:bidi="ar-SA"/>
      </w:rPr>
    </w:lvl>
    <w:lvl w:ilvl="4" w:tplc="A9D622D2">
      <w:numFmt w:val="bullet"/>
      <w:lvlText w:val="•"/>
      <w:lvlJc w:val="left"/>
      <w:pPr>
        <w:ind w:left="5674" w:hanging="227"/>
      </w:pPr>
      <w:rPr>
        <w:rFonts w:hint="default"/>
        <w:lang w:val="en-US" w:eastAsia="en-US" w:bidi="ar-SA"/>
      </w:rPr>
    </w:lvl>
    <w:lvl w:ilvl="5" w:tplc="4344DD1C">
      <w:numFmt w:val="bullet"/>
      <w:lvlText w:val="•"/>
      <w:lvlJc w:val="left"/>
      <w:pPr>
        <w:ind w:left="6552" w:hanging="227"/>
      </w:pPr>
      <w:rPr>
        <w:rFonts w:hint="default"/>
        <w:lang w:val="en-US" w:eastAsia="en-US" w:bidi="ar-SA"/>
      </w:rPr>
    </w:lvl>
    <w:lvl w:ilvl="6" w:tplc="159C57CC">
      <w:numFmt w:val="bullet"/>
      <w:lvlText w:val="•"/>
      <w:lvlJc w:val="left"/>
      <w:pPr>
        <w:ind w:left="7431" w:hanging="227"/>
      </w:pPr>
      <w:rPr>
        <w:rFonts w:hint="default"/>
        <w:lang w:val="en-US" w:eastAsia="en-US" w:bidi="ar-SA"/>
      </w:rPr>
    </w:lvl>
    <w:lvl w:ilvl="7" w:tplc="BE1A91CE">
      <w:numFmt w:val="bullet"/>
      <w:lvlText w:val="•"/>
      <w:lvlJc w:val="left"/>
      <w:pPr>
        <w:ind w:left="8309" w:hanging="227"/>
      </w:pPr>
      <w:rPr>
        <w:rFonts w:hint="default"/>
        <w:lang w:val="en-US" w:eastAsia="en-US" w:bidi="ar-SA"/>
      </w:rPr>
    </w:lvl>
    <w:lvl w:ilvl="8" w:tplc="208843A4">
      <w:numFmt w:val="bullet"/>
      <w:lvlText w:val="•"/>
      <w:lvlJc w:val="left"/>
      <w:pPr>
        <w:ind w:left="9188" w:hanging="227"/>
      </w:pPr>
      <w:rPr>
        <w:rFonts w:hint="default"/>
        <w:lang w:val="en-US" w:eastAsia="en-US" w:bidi="ar-SA"/>
      </w:rPr>
    </w:lvl>
  </w:abstractNum>
  <w:abstractNum w:abstractNumId="33" w15:restartNumberingAfterBreak="0">
    <w:nsid w:val="38170C64"/>
    <w:multiLevelType w:val="hybridMultilevel"/>
    <w:tmpl w:val="1AB4B584"/>
    <w:lvl w:ilvl="0" w:tplc="03AE7AA2">
      <w:numFmt w:val="bullet"/>
      <w:lvlText w:val="•"/>
      <w:lvlJc w:val="left"/>
      <w:pPr>
        <w:ind w:left="2157" w:hanging="227"/>
      </w:pPr>
      <w:rPr>
        <w:rFonts w:ascii="Arial" w:eastAsia="Arial" w:hAnsi="Arial" w:cs="Arial" w:hint="default"/>
        <w:b/>
        <w:bCs/>
        <w:i w:val="0"/>
        <w:iCs w:val="0"/>
        <w:color w:val="43722B"/>
        <w:spacing w:val="0"/>
        <w:w w:val="99"/>
        <w:position w:val="-5"/>
        <w:sz w:val="52"/>
        <w:szCs w:val="52"/>
        <w:lang w:val="en-US" w:eastAsia="en-US" w:bidi="ar-SA"/>
      </w:rPr>
    </w:lvl>
    <w:lvl w:ilvl="1" w:tplc="F586C7D2">
      <w:numFmt w:val="bullet"/>
      <w:lvlText w:val="•"/>
      <w:lvlJc w:val="left"/>
      <w:pPr>
        <w:ind w:left="3038" w:hanging="227"/>
      </w:pPr>
      <w:rPr>
        <w:rFonts w:hint="default"/>
        <w:lang w:val="en-US" w:eastAsia="en-US" w:bidi="ar-SA"/>
      </w:rPr>
    </w:lvl>
    <w:lvl w:ilvl="2" w:tplc="49D4973A">
      <w:numFmt w:val="bullet"/>
      <w:lvlText w:val="•"/>
      <w:lvlJc w:val="left"/>
      <w:pPr>
        <w:ind w:left="3917" w:hanging="227"/>
      </w:pPr>
      <w:rPr>
        <w:rFonts w:hint="default"/>
        <w:lang w:val="en-US" w:eastAsia="en-US" w:bidi="ar-SA"/>
      </w:rPr>
    </w:lvl>
    <w:lvl w:ilvl="3" w:tplc="21B20D66">
      <w:numFmt w:val="bullet"/>
      <w:lvlText w:val="•"/>
      <w:lvlJc w:val="left"/>
      <w:pPr>
        <w:ind w:left="4795" w:hanging="227"/>
      </w:pPr>
      <w:rPr>
        <w:rFonts w:hint="default"/>
        <w:lang w:val="en-US" w:eastAsia="en-US" w:bidi="ar-SA"/>
      </w:rPr>
    </w:lvl>
    <w:lvl w:ilvl="4" w:tplc="658AB616">
      <w:numFmt w:val="bullet"/>
      <w:lvlText w:val="•"/>
      <w:lvlJc w:val="left"/>
      <w:pPr>
        <w:ind w:left="5674" w:hanging="227"/>
      </w:pPr>
      <w:rPr>
        <w:rFonts w:hint="default"/>
        <w:lang w:val="en-US" w:eastAsia="en-US" w:bidi="ar-SA"/>
      </w:rPr>
    </w:lvl>
    <w:lvl w:ilvl="5" w:tplc="F1F25A58">
      <w:numFmt w:val="bullet"/>
      <w:lvlText w:val="•"/>
      <w:lvlJc w:val="left"/>
      <w:pPr>
        <w:ind w:left="6552" w:hanging="227"/>
      </w:pPr>
      <w:rPr>
        <w:rFonts w:hint="default"/>
        <w:lang w:val="en-US" w:eastAsia="en-US" w:bidi="ar-SA"/>
      </w:rPr>
    </w:lvl>
    <w:lvl w:ilvl="6" w:tplc="507C14E4">
      <w:numFmt w:val="bullet"/>
      <w:lvlText w:val="•"/>
      <w:lvlJc w:val="left"/>
      <w:pPr>
        <w:ind w:left="7431" w:hanging="227"/>
      </w:pPr>
      <w:rPr>
        <w:rFonts w:hint="default"/>
        <w:lang w:val="en-US" w:eastAsia="en-US" w:bidi="ar-SA"/>
      </w:rPr>
    </w:lvl>
    <w:lvl w:ilvl="7" w:tplc="EA185EC8">
      <w:numFmt w:val="bullet"/>
      <w:lvlText w:val="•"/>
      <w:lvlJc w:val="left"/>
      <w:pPr>
        <w:ind w:left="8309" w:hanging="227"/>
      </w:pPr>
      <w:rPr>
        <w:rFonts w:hint="default"/>
        <w:lang w:val="en-US" w:eastAsia="en-US" w:bidi="ar-SA"/>
      </w:rPr>
    </w:lvl>
    <w:lvl w:ilvl="8" w:tplc="9C504438">
      <w:numFmt w:val="bullet"/>
      <w:lvlText w:val="•"/>
      <w:lvlJc w:val="left"/>
      <w:pPr>
        <w:ind w:left="9188" w:hanging="227"/>
      </w:pPr>
      <w:rPr>
        <w:rFonts w:hint="default"/>
        <w:lang w:val="en-US" w:eastAsia="en-US" w:bidi="ar-SA"/>
      </w:rPr>
    </w:lvl>
  </w:abstractNum>
  <w:abstractNum w:abstractNumId="34" w15:restartNumberingAfterBreak="0">
    <w:nsid w:val="39785CFA"/>
    <w:multiLevelType w:val="multilevel"/>
    <w:tmpl w:val="CC08F0A6"/>
    <w:styleLink w:val="CurrentList1"/>
    <w:lvl w:ilvl="0">
      <w:start w:val="1"/>
      <w:numFmt w:val="bullet"/>
      <w:lvlText w:val="•"/>
      <w:lvlJc w:val="left"/>
      <w:pPr>
        <w:ind w:left="284" w:hanging="284"/>
      </w:pPr>
      <w:rPr>
        <w:rFonts w:ascii="Argumentum" w:hAnsi="Argumentum" w:hint="default"/>
        <w:b/>
        <w:i w:val="0"/>
        <w:color w:val="7A216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2C6FBB"/>
    <w:multiLevelType w:val="hybridMultilevel"/>
    <w:tmpl w:val="2F9E4C98"/>
    <w:lvl w:ilvl="0" w:tplc="C0946D2C">
      <w:start w:val="1"/>
      <w:numFmt w:val="bullet"/>
      <w:lvlText w:val="•"/>
      <w:lvlJc w:val="left"/>
      <w:pPr>
        <w:ind w:left="360" w:hanging="360"/>
      </w:pPr>
      <w:rPr>
        <w:rFonts w:ascii="Argumentum" w:hAnsi="Argument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B417C01"/>
    <w:multiLevelType w:val="hybridMultilevel"/>
    <w:tmpl w:val="E83E1FB4"/>
    <w:lvl w:ilvl="0" w:tplc="A5CAD2BE">
      <w:start w:val="1"/>
      <w:numFmt w:val="bullet"/>
      <w:lvlText w:val=""/>
      <w:lvlJc w:val="left"/>
      <w:pPr>
        <w:ind w:left="284" w:firstLine="0"/>
      </w:pPr>
      <w:rPr>
        <w:rFonts w:ascii="Symbol" w:hAnsi="Symbol" w:hint="default"/>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D96739A"/>
    <w:multiLevelType w:val="hybridMultilevel"/>
    <w:tmpl w:val="3F38942A"/>
    <w:lvl w:ilvl="0" w:tplc="B47C9BFA">
      <w:numFmt w:val="bullet"/>
      <w:lvlText w:val="•"/>
      <w:lvlJc w:val="left"/>
      <w:pPr>
        <w:ind w:left="740" w:hanging="227"/>
      </w:pPr>
      <w:rPr>
        <w:rFonts w:ascii="Arial" w:eastAsia="Arial" w:hAnsi="Arial" w:cs="Arial" w:hint="default"/>
        <w:b/>
        <w:bCs/>
        <w:i w:val="0"/>
        <w:iCs w:val="0"/>
        <w:color w:val="6A1027"/>
        <w:spacing w:val="0"/>
        <w:w w:val="99"/>
        <w:position w:val="-5"/>
        <w:sz w:val="52"/>
        <w:szCs w:val="52"/>
        <w:lang w:val="en-US" w:eastAsia="en-US" w:bidi="ar-SA"/>
      </w:rPr>
    </w:lvl>
    <w:lvl w:ilvl="1" w:tplc="341A24B2">
      <w:numFmt w:val="bullet"/>
      <w:lvlText w:val="•"/>
      <w:lvlJc w:val="left"/>
      <w:pPr>
        <w:ind w:left="2157" w:hanging="227"/>
      </w:pPr>
      <w:rPr>
        <w:rFonts w:ascii="Arial" w:eastAsia="Arial" w:hAnsi="Arial" w:cs="Arial" w:hint="default"/>
        <w:b/>
        <w:bCs/>
        <w:i w:val="0"/>
        <w:iCs w:val="0"/>
        <w:color w:val="6A1027"/>
        <w:spacing w:val="0"/>
        <w:w w:val="99"/>
        <w:position w:val="-5"/>
        <w:sz w:val="52"/>
        <w:szCs w:val="52"/>
        <w:lang w:val="en-US" w:eastAsia="en-US" w:bidi="ar-SA"/>
      </w:rPr>
    </w:lvl>
    <w:lvl w:ilvl="2" w:tplc="45008044">
      <w:numFmt w:val="bullet"/>
      <w:lvlText w:val="•"/>
      <w:lvlJc w:val="left"/>
      <w:pPr>
        <w:ind w:left="3136" w:hanging="227"/>
      </w:pPr>
      <w:rPr>
        <w:rFonts w:hint="default"/>
        <w:lang w:val="en-US" w:eastAsia="en-US" w:bidi="ar-SA"/>
      </w:rPr>
    </w:lvl>
    <w:lvl w:ilvl="3" w:tplc="26D8A10C">
      <w:numFmt w:val="bullet"/>
      <w:lvlText w:val="•"/>
      <w:lvlJc w:val="left"/>
      <w:pPr>
        <w:ind w:left="4112" w:hanging="227"/>
      </w:pPr>
      <w:rPr>
        <w:rFonts w:hint="default"/>
        <w:lang w:val="en-US" w:eastAsia="en-US" w:bidi="ar-SA"/>
      </w:rPr>
    </w:lvl>
    <w:lvl w:ilvl="4" w:tplc="FA1A65F0">
      <w:numFmt w:val="bullet"/>
      <w:lvlText w:val="•"/>
      <w:lvlJc w:val="left"/>
      <w:pPr>
        <w:ind w:left="5088" w:hanging="227"/>
      </w:pPr>
      <w:rPr>
        <w:rFonts w:hint="default"/>
        <w:lang w:val="en-US" w:eastAsia="en-US" w:bidi="ar-SA"/>
      </w:rPr>
    </w:lvl>
    <w:lvl w:ilvl="5" w:tplc="463E367E">
      <w:numFmt w:val="bullet"/>
      <w:lvlText w:val="•"/>
      <w:lvlJc w:val="left"/>
      <w:pPr>
        <w:ind w:left="6064" w:hanging="227"/>
      </w:pPr>
      <w:rPr>
        <w:rFonts w:hint="default"/>
        <w:lang w:val="en-US" w:eastAsia="en-US" w:bidi="ar-SA"/>
      </w:rPr>
    </w:lvl>
    <w:lvl w:ilvl="6" w:tplc="E7ECEC9C">
      <w:numFmt w:val="bullet"/>
      <w:lvlText w:val="•"/>
      <w:lvlJc w:val="left"/>
      <w:pPr>
        <w:ind w:left="7040" w:hanging="227"/>
      </w:pPr>
      <w:rPr>
        <w:rFonts w:hint="default"/>
        <w:lang w:val="en-US" w:eastAsia="en-US" w:bidi="ar-SA"/>
      </w:rPr>
    </w:lvl>
    <w:lvl w:ilvl="7" w:tplc="E5DCCFBE">
      <w:numFmt w:val="bullet"/>
      <w:lvlText w:val="•"/>
      <w:lvlJc w:val="left"/>
      <w:pPr>
        <w:ind w:left="8017" w:hanging="227"/>
      </w:pPr>
      <w:rPr>
        <w:rFonts w:hint="default"/>
        <w:lang w:val="en-US" w:eastAsia="en-US" w:bidi="ar-SA"/>
      </w:rPr>
    </w:lvl>
    <w:lvl w:ilvl="8" w:tplc="696AA9B8">
      <w:numFmt w:val="bullet"/>
      <w:lvlText w:val="•"/>
      <w:lvlJc w:val="left"/>
      <w:pPr>
        <w:ind w:left="8993" w:hanging="227"/>
      </w:pPr>
      <w:rPr>
        <w:rFonts w:hint="default"/>
        <w:lang w:val="en-US" w:eastAsia="en-US" w:bidi="ar-SA"/>
      </w:rPr>
    </w:lvl>
  </w:abstractNum>
  <w:abstractNum w:abstractNumId="38" w15:restartNumberingAfterBreak="0">
    <w:nsid w:val="44745E78"/>
    <w:multiLevelType w:val="hybridMultilevel"/>
    <w:tmpl w:val="F8463498"/>
    <w:lvl w:ilvl="0" w:tplc="14D6BD3E">
      <w:numFmt w:val="bullet"/>
      <w:lvlText w:val="•"/>
      <w:lvlJc w:val="left"/>
      <w:pPr>
        <w:ind w:left="1874" w:hanging="227"/>
      </w:pPr>
      <w:rPr>
        <w:rFonts w:ascii="Arial" w:eastAsia="Arial" w:hAnsi="Arial" w:cs="Arial" w:hint="default"/>
        <w:spacing w:val="0"/>
        <w:w w:val="99"/>
        <w:lang w:val="en-US" w:eastAsia="en-US" w:bidi="ar-SA"/>
      </w:rPr>
    </w:lvl>
    <w:lvl w:ilvl="1" w:tplc="661CBBFC">
      <w:numFmt w:val="bullet"/>
      <w:lvlText w:val="•"/>
      <w:lvlJc w:val="left"/>
      <w:pPr>
        <w:ind w:left="2157" w:hanging="227"/>
      </w:pPr>
      <w:rPr>
        <w:rFonts w:ascii="Arial" w:eastAsia="Arial" w:hAnsi="Arial" w:cs="Arial" w:hint="default"/>
        <w:spacing w:val="0"/>
        <w:w w:val="99"/>
        <w:lang w:val="en-US" w:eastAsia="en-US" w:bidi="ar-SA"/>
      </w:rPr>
    </w:lvl>
    <w:lvl w:ilvl="2" w:tplc="6660D542">
      <w:numFmt w:val="bullet"/>
      <w:lvlText w:val="•"/>
      <w:lvlJc w:val="left"/>
      <w:pPr>
        <w:ind w:left="3136" w:hanging="227"/>
      </w:pPr>
      <w:rPr>
        <w:rFonts w:hint="default"/>
        <w:lang w:val="en-US" w:eastAsia="en-US" w:bidi="ar-SA"/>
      </w:rPr>
    </w:lvl>
    <w:lvl w:ilvl="3" w:tplc="D1B0F596">
      <w:numFmt w:val="bullet"/>
      <w:lvlText w:val="•"/>
      <w:lvlJc w:val="left"/>
      <w:pPr>
        <w:ind w:left="4112" w:hanging="227"/>
      </w:pPr>
      <w:rPr>
        <w:rFonts w:hint="default"/>
        <w:lang w:val="en-US" w:eastAsia="en-US" w:bidi="ar-SA"/>
      </w:rPr>
    </w:lvl>
    <w:lvl w:ilvl="4" w:tplc="1D2472D2">
      <w:numFmt w:val="bullet"/>
      <w:lvlText w:val="•"/>
      <w:lvlJc w:val="left"/>
      <w:pPr>
        <w:ind w:left="5088" w:hanging="227"/>
      </w:pPr>
      <w:rPr>
        <w:rFonts w:hint="default"/>
        <w:lang w:val="en-US" w:eastAsia="en-US" w:bidi="ar-SA"/>
      </w:rPr>
    </w:lvl>
    <w:lvl w:ilvl="5" w:tplc="7B8C0758">
      <w:numFmt w:val="bullet"/>
      <w:lvlText w:val="•"/>
      <w:lvlJc w:val="left"/>
      <w:pPr>
        <w:ind w:left="6064" w:hanging="227"/>
      </w:pPr>
      <w:rPr>
        <w:rFonts w:hint="default"/>
        <w:lang w:val="en-US" w:eastAsia="en-US" w:bidi="ar-SA"/>
      </w:rPr>
    </w:lvl>
    <w:lvl w:ilvl="6" w:tplc="3F448BE2">
      <w:numFmt w:val="bullet"/>
      <w:lvlText w:val="•"/>
      <w:lvlJc w:val="left"/>
      <w:pPr>
        <w:ind w:left="7040" w:hanging="227"/>
      </w:pPr>
      <w:rPr>
        <w:rFonts w:hint="default"/>
        <w:lang w:val="en-US" w:eastAsia="en-US" w:bidi="ar-SA"/>
      </w:rPr>
    </w:lvl>
    <w:lvl w:ilvl="7" w:tplc="E102846C">
      <w:numFmt w:val="bullet"/>
      <w:lvlText w:val="•"/>
      <w:lvlJc w:val="left"/>
      <w:pPr>
        <w:ind w:left="8017" w:hanging="227"/>
      </w:pPr>
      <w:rPr>
        <w:rFonts w:hint="default"/>
        <w:lang w:val="en-US" w:eastAsia="en-US" w:bidi="ar-SA"/>
      </w:rPr>
    </w:lvl>
    <w:lvl w:ilvl="8" w:tplc="A69E7572">
      <w:numFmt w:val="bullet"/>
      <w:lvlText w:val="•"/>
      <w:lvlJc w:val="left"/>
      <w:pPr>
        <w:ind w:left="8993" w:hanging="227"/>
      </w:pPr>
      <w:rPr>
        <w:rFonts w:hint="default"/>
        <w:lang w:val="en-US" w:eastAsia="en-US" w:bidi="ar-SA"/>
      </w:rPr>
    </w:lvl>
  </w:abstractNum>
  <w:abstractNum w:abstractNumId="39" w15:restartNumberingAfterBreak="0">
    <w:nsid w:val="45545DA1"/>
    <w:multiLevelType w:val="hybridMultilevel"/>
    <w:tmpl w:val="426A55EC"/>
    <w:lvl w:ilvl="0" w:tplc="B96A923A">
      <w:numFmt w:val="bullet"/>
      <w:lvlText w:val="•"/>
      <w:lvlJc w:val="left"/>
      <w:pPr>
        <w:ind w:left="1024" w:hanging="227"/>
      </w:pPr>
      <w:rPr>
        <w:rFonts w:ascii="Arial" w:eastAsia="Arial" w:hAnsi="Arial" w:cs="Arial" w:hint="default"/>
        <w:b/>
        <w:bCs/>
        <w:i w:val="0"/>
        <w:iCs w:val="0"/>
        <w:color w:val="6A1027"/>
        <w:spacing w:val="0"/>
        <w:w w:val="99"/>
        <w:position w:val="-5"/>
        <w:sz w:val="52"/>
        <w:szCs w:val="52"/>
        <w:lang w:val="en-US" w:eastAsia="en-US" w:bidi="ar-SA"/>
      </w:rPr>
    </w:lvl>
    <w:lvl w:ilvl="1" w:tplc="36C8E9E8">
      <w:numFmt w:val="bullet"/>
      <w:lvlText w:val="•"/>
      <w:lvlJc w:val="left"/>
      <w:pPr>
        <w:ind w:left="2012" w:hanging="227"/>
      </w:pPr>
      <w:rPr>
        <w:rFonts w:hint="default"/>
        <w:lang w:val="en-US" w:eastAsia="en-US" w:bidi="ar-SA"/>
      </w:rPr>
    </w:lvl>
    <w:lvl w:ilvl="2" w:tplc="22DCABD2">
      <w:numFmt w:val="bullet"/>
      <w:lvlText w:val="•"/>
      <w:lvlJc w:val="left"/>
      <w:pPr>
        <w:ind w:left="3005" w:hanging="227"/>
      </w:pPr>
      <w:rPr>
        <w:rFonts w:hint="default"/>
        <w:lang w:val="en-US" w:eastAsia="en-US" w:bidi="ar-SA"/>
      </w:rPr>
    </w:lvl>
    <w:lvl w:ilvl="3" w:tplc="2638BD24">
      <w:numFmt w:val="bullet"/>
      <w:lvlText w:val="•"/>
      <w:lvlJc w:val="left"/>
      <w:pPr>
        <w:ind w:left="3997" w:hanging="227"/>
      </w:pPr>
      <w:rPr>
        <w:rFonts w:hint="default"/>
        <w:lang w:val="en-US" w:eastAsia="en-US" w:bidi="ar-SA"/>
      </w:rPr>
    </w:lvl>
    <w:lvl w:ilvl="4" w:tplc="7EEECEE8">
      <w:numFmt w:val="bullet"/>
      <w:lvlText w:val="•"/>
      <w:lvlJc w:val="left"/>
      <w:pPr>
        <w:ind w:left="4990" w:hanging="227"/>
      </w:pPr>
      <w:rPr>
        <w:rFonts w:hint="default"/>
        <w:lang w:val="en-US" w:eastAsia="en-US" w:bidi="ar-SA"/>
      </w:rPr>
    </w:lvl>
    <w:lvl w:ilvl="5" w:tplc="4AC82946">
      <w:numFmt w:val="bullet"/>
      <w:lvlText w:val="•"/>
      <w:lvlJc w:val="left"/>
      <w:pPr>
        <w:ind w:left="5982" w:hanging="227"/>
      </w:pPr>
      <w:rPr>
        <w:rFonts w:hint="default"/>
        <w:lang w:val="en-US" w:eastAsia="en-US" w:bidi="ar-SA"/>
      </w:rPr>
    </w:lvl>
    <w:lvl w:ilvl="6" w:tplc="E69A1FA4">
      <w:numFmt w:val="bullet"/>
      <w:lvlText w:val="•"/>
      <w:lvlJc w:val="left"/>
      <w:pPr>
        <w:ind w:left="6975" w:hanging="227"/>
      </w:pPr>
      <w:rPr>
        <w:rFonts w:hint="default"/>
        <w:lang w:val="en-US" w:eastAsia="en-US" w:bidi="ar-SA"/>
      </w:rPr>
    </w:lvl>
    <w:lvl w:ilvl="7" w:tplc="59DCC4AC">
      <w:numFmt w:val="bullet"/>
      <w:lvlText w:val="•"/>
      <w:lvlJc w:val="left"/>
      <w:pPr>
        <w:ind w:left="7967" w:hanging="227"/>
      </w:pPr>
      <w:rPr>
        <w:rFonts w:hint="default"/>
        <w:lang w:val="en-US" w:eastAsia="en-US" w:bidi="ar-SA"/>
      </w:rPr>
    </w:lvl>
    <w:lvl w:ilvl="8" w:tplc="A5D21736">
      <w:numFmt w:val="bullet"/>
      <w:lvlText w:val="•"/>
      <w:lvlJc w:val="left"/>
      <w:pPr>
        <w:ind w:left="8960" w:hanging="227"/>
      </w:pPr>
      <w:rPr>
        <w:rFonts w:hint="default"/>
        <w:lang w:val="en-US" w:eastAsia="en-US" w:bidi="ar-SA"/>
      </w:rPr>
    </w:lvl>
  </w:abstractNum>
  <w:abstractNum w:abstractNumId="40" w15:restartNumberingAfterBreak="0">
    <w:nsid w:val="45E100E7"/>
    <w:multiLevelType w:val="hybridMultilevel"/>
    <w:tmpl w:val="A94440CC"/>
    <w:lvl w:ilvl="0" w:tplc="0638E7DA">
      <w:start w:val="1"/>
      <w:numFmt w:val="bullet"/>
      <w:lvlText w:val="•"/>
      <w:lvlJc w:val="left"/>
      <w:pPr>
        <w:ind w:left="360" w:hanging="360"/>
      </w:pPr>
      <w:rPr>
        <w:rFonts w:ascii="Argumentum Medium" w:hAnsi="Argumentum Medi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F536CDA"/>
    <w:multiLevelType w:val="hybridMultilevel"/>
    <w:tmpl w:val="4B9E433E"/>
    <w:lvl w:ilvl="0" w:tplc="EDDCB780">
      <w:numFmt w:val="bullet"/>
      <w:lvlText w:val="•"/>
      <w:lvlJc w:val="left"/>
      <w:pPr>
        <w:ind w:left="2157" w:hanging="227"/>
      </w:pPr>
      <w:rPr>
        <w:rFonts w:ascii="Arial" w:eastAsia="Arial" w:hAnsi="Arial" w:cs="Arial" w:hint="default"/>
        <w:b/>
        <w:bCs/>
        <w:i w:val="0"/>
        <w:iCs w:val="0"/>
        <w:color w:val="6A1027"/>
        <w:spacing w:val="0"/>
        <w:w w:val="99"/>
        <w:position w:val="-5"/>
        <w:sz w:val="52"/>
        <w:szCs w:val="52"/>
        <w:lang w:val="en-US" w:eastAsia="en-US" w:bidi="ar-SA"/>
      </w:rPr>
    </w:lvl>
    <w:lvl w:ilvl="1" w:tplc="549660DA">
      <w:numFmt w:val="bullet"/>
      <w:lvlText w:val="•"/>
      <w:lvlJc w:val="left"/>
      <w:pPr>
        <w:ind w:left="3038" w:hanging="227"/>
      </w:pPr>
      <w:rPr>
        <w:rFonts w:hint="default"/>
        <w:lang w:val="en-US" w:eastAsia="en-US" w:bidi="ar-SA"/>
      </w:rPr>
    </w:lvl>
    <w:lvl w:ilvl="2" w:tplc="FFB09E5C">
      <w:numFmt w:val="bullet"/>
      <w:lvlText w:val="•"/>
      <w:lvlJc w:val="left"/>
      <w:pPr>
        <w:ind w:left="3917" w:hanging="227"/>
      </w:pPr>
      <w:rPr>
        <w:rFonts w:hint="default"/>
        <w:lang w:val="en-US" w:eastAsia="en-US" w:bidi="ar-SA"/>
      </w:rPr>
    </w:lvl>
    <w:lvl w:ilvl="3" w:tplc="DB469B3C">
      <w:numFmt w:val="bullet"/>
      <w:lvlText w:val="•"/>
      <w:lvlJc w:val="left"/>
      <w:pPr>
        <w:ind w:left="4795" w:hanging="227"/>
      </w:pPr>
      <w:rPr>
        <w:rFonts w:hint="default"/>
        <w:lang w:val="en-US" w:eastAsia="en-US" w:bidi="ar-SA"/>
      </w:rPr>
    </w:lvl>
    <w:lvl w:ilvl="4" w:tplc="C92AE2F2">
      <w:numFmt w:val="bullet"/>
      <w:lvlText w:val="•"/>
      <w:lvlJc w:val="left"/>
      <w:pPr>
        <w:ind w:left="5674" w:hanging="227"/>
      </w:pPr>
      <w:rPr>
        <w:rFonts w:hint="default"/>
        <w:lang w:val="en-US" w:eastAsia="en-US" w:bidi="ar-SA"/>
      </w:rPr>
    </w:lvl>
    <w:lvl w:ilvl="5" w:tplc="DB386BD8">
      <w:numFmt w:val="bullet"/>
      <w:lvlText w:val="•"/>
      <w:lvlJc w:val="left"/>
      <w:pPr>
        <w:ind w:left="6552" w:hanging="227"/>
      </w:pPr>
      <w:rPr>
        <w:rFonts w:hint="default"/>
        <w:lang w:val="en-US" w:eastAsia="en-US" w:bidi="ar-SA"/>
      </w:rPr>
    </w:lvl>
    <w:lvl w:ilvl="6" w:tplc="CBA40716">
      <w:numFmt w:val="bullet"/>
      <w:lvlText w:val="•"/>
      <w:lvlJc w:val="left"/>
      <w:pPr>
        <w:ind w:left="7431" w:hanging="227"/>
      </w:pPr>
      <w:rPr>
        <w:rFonts w:hint="default"/>
        <w:lang w:val="en-US" w:eastAsia="en-US" w:bidi="ar-SA"/>
      </w:rPr>
    </w:lvl>
    <w:lvl w:ilvl="7" w:tplc="29CA991A">
      <w:numFmt w:val="bullet"/>
      <w:lvlText w:val="•"/>
      <w:lvlJc w:val="left"/>
      <w:pPr>
        <w:ind w:left="8309" w:hanging="227"/>
      </w:pPr>
      <w:rPr>
        <w:rFonts w:hint="default"/>
        <w:lang w:val="en-US" w:eastAsia="en-US" w:bidi="ar-SA"/>
      </w:rPr>
    </w:lvl>
    <w:lvl w:ilvl="8" w:tplc="1116C46C">
      <w:numFmt w:val="bullet"/>
      <w:lvlText w:val="•"/>
      <w:lvlJc w:val="left"/>
      <w:pPr>
        <w:ind w:left="9188" w:hanging="227"/>
      </w:pPr>
      <w:rPr>
        <w:rFonts w:hint="default"/>
        <w:lang w:val="en-US" w:eastAsia="en-US" w:bidi="ar-SA"/>
      </w:rPr>
    </w:lvl>
  </w:abstractNum>
  <w:abstractNum w:abstractNumId="42" w15:restartNumberingAfterBreak="0">
    <w:nsid w:val="56703DC4"/>
    <w:multiLevelType w:val="hybridMultilevel"/>
    <w:tmpl w:val="6E982670"/>
    <w:lvl w:ilvl="0" w:tplc="EF38E73A">
      <w:start w:val="1"/>
      <w:numFmt w:val="bullet"/>
      <w:lvlText w:val=""/>
      <w:lvlJc w:val="left"/>
      <w:pPr>
        <w:ind w:left="360" w:hanging="360"/>
      </w:pPr>
      <w:rPr>
        <w:rFonts w:ascii="Symbol" w:hAnsi="Symbol" w:hint="default"/>
        <w:b/>
        <w:i w:val="0"/>
        <w:color w:val="auto"/>
        <w:sz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7DB3C17"/>
    <w:multiLevelType w:val="hybridMultilevel"/>
    <w:tmpl w:val="31143B2E"/>
    <w:lvl w:ilvl="0" w:tplc="08090005">
      <w:start w:val="1"/>
      <w:numFmt w:val="bullet"/>
      <w:lvlText w:val=""/>
      <w:lvlJc w:val="left"/>
      <w:pPr>
        <w:ind w:left="360" w:hanging="360"/>
      </w:pPr>
      <w:rPr>
        <w:rFonts w:ascii="Wingdings" w:hAnsi="Wingdings" w:hint="default"/>
        <w:b/>
        <w:i w:val="0"/>
        <w:color w:val="000000" w:themeColor="text1"/>
        <w:sz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9055768"/>
    <w:multiLevelType w:val="hybridMultilevel"/>
    <w:tmpl w:val="0F9EA58A"/>
    <w:lvl w:ilvl="0" w:tplc="FFFFFFFF">
      <w:start w:val="1"/>
      <w:numFmt w:val="bullet"/>
      <w:lvlText w:val=""/>
      <w:lvlJc w:val="left"/>
      <w:pPr>
        <w:ind w:left="284" w:hanging="284"/>
      </w:pPr>
      <w:rPr>
        <w:rFonts w:ascii="Symbol" w:hAnsi="Symbol" w:hint="default"/>
        <w:b w:val="0"/>
        <w:i w:val="0"/>
        <w:color w:val="auto"/>
      </w:rPr>
    </w:lvl>
    <w:lvl w:ilvl="1" w:tplc="0809000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CE763B9"/>
    <w:multiLevelType w:val="hybridMultilevel"/>
    <w:tmpl w:val="F724B230"/>
    <w:lvl w:ilvl="0" w:tplc="A954AC9E">
      <w:start w:val="1"/>
      <w:numFmt w:val="bullet"/>
      <w:lvlText w:val=""/>
      <w:lvlJc w:val="left"/>
      <w:pPr>
        <w:ind w:left="720" w:hanging="360"/>
      </w:pPr>
      <w:rPr>
        <w:rFonts w:ascii="Symbol" w:hAnsi="Symbol" w:hint="default"/>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D931030"/>
    <w:multiLevelType w:val="hybridMultilevel"/>
    <w:tmpl w:val="8F509262"/>
    <w:lvl w:ilvl="0" w:tplc="C0946D2C">
      <w:start w:val="1"/>
      <w:numFmt w:val="bullet"/>
      <w:lvlText w:val="•"/>
      <w:lvlJc w:val="left"/>
      <w:pPr>
        <w:ind w:left="284" w:hanging="284"/>
      </w:pPr>
      <w:rPr>
        <w:rFonts w:ascii="Argumentum" w:hAnsi="Argument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DD8771E"/>
    <w:multiLevelType w:val="hybridMultilevel"/>
    <w:tmpl w:val="0756DCA4"/>
    <w:lvl w:ilvl="0" w:tplc="C0946D2C">
      <w:start w:val="1"/>
      <w:numFmt w:val="bullet"/>
      <w:lvlText w:val="•"/>
      <w:lvlJc w:val="left"/>
      <w:pPr>
        <w:ind w:left="360" w:hanging="360"/>
      </w:pPr>
      <w:rPr>
        <w:rFonts w:ascii="Argumentum" w:hAnsi="Argument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FA57FD7"/>
    <w:multiLevelType w:val="multilevel"/>
    <w:tmpl w:val="BC8AADDC"/>
    <w:styleLink w:val="CurrentList8"/>
    <w:lvl w:ilvl="0">
      <w:start w:val="1"/>
      <w:numFmt w:val="bullet"/>
      <w:lvlText w:val=""/>
      <w:lvlJc w:val="left"/>
      <w:pPr>
        <w:ind w:left="360" w:hanging="360"/>
      </w:pPr>
      <w:rPr>
        <w:rFonts w:ascii="Symbol" w:hAnsi="Symbol" w:hint="default"/>
        <w:b/>
        <w:i w:val="0"/>
        <w:color w:val="000000" w:themeColor="text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87B459"/>
    <w:multiLevelType w:val="hybridMultilevel"/>
    <w:tmpl w:val="DF80BF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61F52D6B"/>
    <w:multiLevelType w:val="multilevel"/>
    <w:tmpl w:val="31143B2E"/>
    <w:styleLink w:val="CurrentList7"/>
    <w:lvl w:ilvl="0">
      <w:start w:val="1"/>
      <w:numFmt w:val="bullet"/>
      <w:lvlText w:val=""/>
      <w:lvlJc w:val="left"/>
      <w:pPr>
        <w:ind w:left="360" w:hanging="360"/>
      </w:pPr>
      <w:rPr>
        <w:rFonts w:ascii="Wingdings" w:hAnsi="Wingdings" w:hint="default"/>
        <w:b/>
        <w:i w:val="0"/>
        <w:color w:val="000000" w:themeColor="text1"/>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B0311B"/>
    <w:multiLevelType w:val="hybridMultilevel"/>
    <w:tmpl w:val="3138B07A"/>
    <w:lvl w:ilvl="0" w:tplc="FFFFFFFF">
      <w:start w:val="1"/>
      <w:numFmt w:val="bullet"/>
      <w:lvlText w:val="•"/>
      <w:lvlJc w:val="left"/>
      <w:pPr>
        <w:ind w:left="284" w:hanging="284"/>
      </w:pPr>
      <w:rPr>
        <w:rFonts w:ascii="Argumentum" w:hAnsi="Argumentum" w:hint="default"/>
        <w:b/>
        <w:i w:val="0"/>
        <w:color w:val="7A2166"/>
        <w:sz w:val="32"/>
      </w:rPr>
    </w:lvl>
    <w:lvl w:ilvl="1" w:tplc="C11A8F80">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D532D0"/>
    <w:multiLevelType w:val="hybridMultilevel"/>
    <w:tmpl w:val="32BA6262"/>
    <w:lvl w:ilvl="0" w:tplc="A5F8A032">
      <w:numFmt w:val="bullet"/>
      <w:lvlText w:val="•"/>
      <w:lvlJc w:val="left"/>
      <w:pPr>
        <w:ind w:left="1024" w:hanging="227"/>
      </w:pPr>
      <w:rPr>
        <w:rFonts w:ascii="Arial" w:eastAsia="Arial" w:hAnsi="Arial" w:cs="Arial" w:hint="default"/>
        <w:b/>
        <w:bCs/>
        <w:i w:val="0"/>
        <w:iCs w:val="0"/>
        <w:color w:val="6A1027"/>
        <w:spacing w:val="0"/>
        <w:w w:val="99"/>
        <w:position w:val="-5"/>
        <w:sz w:val="52"/>
        <w:szCs w:val="52"/>
        <w:lang w:val="en-US" w:eastAsia="en-US" w:bidi="ar-SA"/>
      </w:rPr>
    </w:lvl>
    <w:lvl w:ilvl="1" w:tplc="1A20928A">
      <w:numFmt w:val="bullet"/>
      <w:lvlText w:val="•"/>
      <w:lvlJc w:val="left"/>
      <w:pPr>
        <w:ind w:left="2012" w:hanging="227"/>
      </w:pPr>
      <w:rPr>
        <w:rFonts w:hint="default"/>
        <w:lang w:val="en-US" w:eastAsia="en-US" w:bidi="ar-SA"/>
      </w:rPr>
    </w:lvl>
    <w:lvl w:ilvl="2" w:tplc="2D1CD44A">
      <w:numFmt w:val="bullet"/>
      <w:lvlText w:val="•"/>
      <w:lvlJc w:val="left"/>
      <w:pPr>
        <w:ind w:left="3005" w:hanging="227"/>
      </w:pPr>
      <w:rPr>
        <w:rFonts w:hint="default"/>
        <w:lang w:val="en-US" w:eastAsia="en-US" w:bidi="ar-SA"/>
      </w:rPr>
    </w:lvl>
    <w:lvl w:ilvl="3" w:tplc="94169EC0">
      <w:numFmt w:val="bullet"/>
      <w:lvlText w:val="•"/>
      <w:lvlJc w:val="left"/>
      <w:pPr>
        <w:ind w:left="3997" w:hanging="227"/>
      </w:pPr>
      <w:rPr>
        <w:rFonts w:hint="default"/>
        <w:lang w:val="en-US" w:eastAsia="en-US" w:bidi="ar-SA"/>
      </w:rPr>
    </w:lvl>
    <w:lvl w:ilvl="4" w:tplc="C52A919E">
      <w:numFmt w:val="bullet"/>
      <w:lvlText w:val="•"/>
      <w:lvlJc w:val="left"/>
      <w:pPr>
        <w:ind w:left="4990" w:hanging="227"/>
      </w:pPr>
      <w:rPr>
        <w:rFonts w:hint="default"/>
        <w:lang w:val="en-US" w:eastAsia="en-US" w:bidi="ar-SA"/>
      </w:rPr>
    </w:lvl>
    <w:lvl w:ilvl="5" w:tplc="D55CA97C">
      <w:numFmt w:val="bullet"/>
      <w:lvlText w:val="•"/>
      <w:lvlJc w:val="left"/>
      <w:pPr>
        <w:ind w:left="5982" w:hanging="227"/>
      </w:pPr>
      <w:rPr>
        <w:rFonts w:hint="default"/>
        <w:lang w:val="en-US" w:eastAsia="en-US" w:bidi="ar-SA"/>
      </w:rPr>
    </w:lvl>
    <w:lvl w:ilvl="6" w:tplc="6D6E746A">
      <w:numFmt w:val="bullet"/>
      <w:lvlText w:val="•"/>
      <w:lvlJc w:val="left"/>
      <w:pPr>
        <w:ind w:left="6975" w:hanging="227"/>
      </w:pPr>
      <w:rPr>
        <w:rFonts w:hint="default"/>
        <w:lang w:val="en-US" w:eastAsia="en-US" w:bidi="ar-SA"/>
      </w:rPr>
    </w:lvl>
    <w:lvl w:ilvl="7" w:tplc="61128392">
      <w:numFmt w:val="bullet"/>
      <w:lvlText w:val="•"/>
      <w:lvlJc w:val="left"/>
      <w:pPr>
        <w:ind w:left="7967" w:hanging="227"/>
      </w:pPr>
      <w:rPr>
        <w:rFonts w:hint="default"/>
        <w:lang w:val="en-US" w:eastAsia="en-US" w:bidi="ar-SA"/>
      </w:rPr>
    </w:lvl>
    <w:lvl w:ilvl="8" w:tplc="D6C6E788">
      <w:numFmt w:val="bullet"/>
      <w:lvlText w:val="•"/>
      <w:lvlJc w:val="left"/>
      <w:pPr>
        <w:ind w:left="8960" w:hanging="227"/>
      </w:pPr>
      <w:rPr>
        <w:rFonts w:hint="default"/>
        <w:lang w:val="en-US" w:eastAsia="en-US" w:bidi="ar-SA"/>
      </w:rPr>
    </w:lvl>
  </w:abstractNum>
  <w:abstractNum w:abstractNumId="53" w15:restartNumberingAfterBreak="0">
    <w:nsid w:val="674812E0"/>
    <w:multiLevelType w:val="multilevel"/>
    <w:tmpl w:val="F97EF91C"/>
    <w:styleLink w:val="CurrentList5"/>
    <w:lvl w:ilvl="0">
      <w:start w:val="1"/>
      <w:numFmt w:val="bullet"/>
      <w:lvlText w:val=""/>
      <w:lvlJc w:val="left"/>
      <w:pPr>
        <w:ind w:left="360" w:hanging="360"/>
      </w:pPr>
      <w:rPr>
        <w:rFonts w:ascii="Symbol" w:hAnsi="Symbol" w:hint="default"/>
        <w:b/>
        <w:i w:val="0"/>
        <w:color w:val="7A216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481438"/>
    <w:multiLevelType w:val="hybridMultilevel"/>
    <w:tmpl w:val="0A7A60C6"/>
    <w:lvl w:ilvl="0" w:tplc="0C545246">
      <w:start w:val="1"/>
      <w:numFmt w:val="bullet"/>
      <w:pStyle w:val="Bullets"/>
      <w:lvlText w:val=""/>
      <w:lvlJc w:val="left"/>
      <w:pPr>
        <w:ind w:left="284" w:hanging="284"/>
      </w:pPr>
      <w:rPr>
        <w:rFonts w:ascii="Symbol" w:hAnsi="Symbol" w:hint="default"/>
        <w:b w:val="0"/>
        <w:i w:val="0"/>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0D7F77"/>
    <w:multiLevelType w:val="hybridMultilevel"/>
    <w:tmpl w:val="8FE822B4"/>
    <w:lvl w:ilvl="0" w:tplc="5DF29ACA">
      <w:start w:val="1"/>
      <w:numFmt w:val="bullet"/>
      <w:lvlText w:val="•"/>
      <w:lvlJc w:val="left"/>
      <w:pPr>
        <w:ind w:left="284" w:hanging="284"/>
      </w:pPr>
      <w:rPr>
        <w:rFonts w:ascii="Argumentum Medium" w:hAnsi="Argumentum Medium" w:hint="default"/>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93F6374"/>
    <w:multiLevelType w:val="hybridMultilevel"/>
    <w:tmpl w:val="6C6CE9EA"/>
    <w:lvl w:ilvl="0" w:tplc="C0946D2C">
      <w:start w:val="1"/>
      <w:numFmt w:val="bullet"/>
      <w:lvlText w:val="•"/>
      <w:lvlJc w:val="left"/>
      <w:pPr>
        <w:ind w:left="360" w:hanging="360"/>
      </w:pPr>
      <w:rPr>
        <w:rFonts w:ascii="Argumentum" w:hAnsi="Argumentum" w:hint="default"/>
        <w:b/>
        <w:i w:val="0"/>
        <w:color w:val="7A2166"/>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969270A"/>
    <w:multiLevelType w:val="hybridMultilevel"/>
    <w:tmpl w:val="C758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A4610A"/>
    <w:multiLevelType w:val="hybridMultilevel"/>
    <w:tmpl w:val="3372F962"/>
    <w:lvl w:ilvl="0" w:tplc="A954AC9E">
      <w:start w:val="1"/>
      <w:numFmt w:val="bullet"/>
      <w:lvlText w:val=""/>
      <w:lvlJc w:val="left"/>
      <w:pPr>
        <w:ind w:left="720" w:hanging="360"/>
      </w:pPr>
      <w:rPr>
        <w:rFonts w:ascii="Symbol" w:hAnsi="Symbol" w:hint="default"/>
        <w:color w:val="7A21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C533A2"/>
    <w:multiLevelType w:val="hybridMultilevel"/>
    <w:tmpl w:val="84DEB066"/>
    <w:lvl w:ilvl="0" w:tplc="AE34A2D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04B3141"/>
    <w:multiLevelType w:val="hybridMultilevel"/>
    <w:tmpl w:val="512EB162"/>
    <w:lvl w:ilvl="0" w:tplc="2250DAE0">
      <w:start w:val="1"/>
      <w:numFmt w:val="bullet"/>
      <w:lvlText w:val=""/>
      <w:lvlJc w:val="left"/>
      <w:pPr>
        <w:ind w:left="360" w:hanging="360"/>
      </w:pPr>
      <w:rPr>
        <w:rFonts w:ascii="Symbol" w:hAnsi="Symbol" w:hint="default"/>
        <w:b/>
        <w:i w:val="0"/>
        <w:color w:val="auto"/>
        <w:sz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1BC0E34"/>
    <w:multiLevelType w:val="hybridMultilevel"/>
    <w:tmpl w:val="56C8AC08"/>
    <w:lvl w:ilvl="0" w:tplc="99B8A476">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6863BC2"/>
    <w:multiLevelType w:val="hybridMultilevel"/>
    <w:tmpl w:val="9F10B854"/>
    <w:lvl w:ilvl="0" w:tplc="08090001">
      <w:start w:val="1"/>
      <w:numFmt w:val="bullet"/>
      <w:lvlText w:val=""/>
      <w:lvlJc w:val="left"/>
      <w:pPr>
        <w:ind w:left="360" w:hanging="360"/>
      </w:pPr>
      <w:rPr>
        <w:rFonts w:ascii="Symbol" w:hAnsi="Symbol" w:hint="default"/>
        <w:b w:val="0"/>
        <w:i w:val="0"/>
        <w:color w:val="7A21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B792523"/>
    <w:multiLevelType w:val="hybridMultilevel"/>
    <w:tmpl w:val="CB46B4A2"/>
    <w:lvl w:ilvl="0" w:tplc="99B8A47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858983">
    <w:abstractNumId w:val="57"/>
  </w:num>
  <w:num w:numId="2" w16cid:durableId="377820927">
    <w:abstractNumId w:val="45"/>
  </w:num>
  <w:num w:numId="3" w16cid:durableId="1500660428">
    <w:abstractNumId w:val="58"/>
  </w:num>
  <w:num w:numId="4" w16cid:durableId="72774782">
    <w:abstractNumId w:val="36"/>
  </w:num>
  <w:num w:numId="5" w16cid:durableId="1023626454">
    <w:abstractNumId w:val="55"/>
  </w:num>
  <w:num w:numId="6" w16cid:durableId="412509967">
    <w:abstractNumId w:val="46"/>
  </w:num>
  <w:num w:numId="7" w16cid:durableId="737436928">
    <w:abstractNumId w:val="56"/>
  </w:num>
  <w:num w:numId="8" w16cid:durableId="1284071197">
    <w:abstractNumId w:val="24"/>
  </w:num>
  <w:num w:numId="9" w16cid:durableId="225341509">
    <w:abstractNumId w:val="22"/>
  </w:num>
  <w:num w:numId="10" w16cid:durableId="1452631484">
    <w:abstractNumId w:val="19"/>
  </w:num>
  <w:num w:numId="11" w16cid:durableId="943536634">
    <w:abstractNumId w:val="40"/>
  </w:num>
  <w:num w:numId="12" w16cid:durableId="1487744557">
    <w:abstractNumId w:val="29"/>
  </w:num>
  <w:num w:numId="13" w16cid:durableId="1022511727">
    <w:abstractNumId w:val="35"/>
  </w:num>
  <w:num w:numId="14" w16cid:durableId="2137334408">
    <w:abstractNumId w:val="47"/>
  </w:num>
  <w:num w:numId="15" w16cid:durableId="56823597">
    <w:abstractNumId w:val="10"/>
  </w:num>
  <w:num w:numId="16" w16cid:durableId="622154471">
    <w:abstractNumId w:val="34"/>
  </w:num>
  <w:num w:numId="17" w16cid:durableId="48966591">
    <w:abstractNumId w:val="51"/>
  </w:num>
  <w:num w:numId="18" w16cid:durableId="723069650">
    <w:abstractNumId w:val="16"/>
  </w:num>
  <w:num w:numId="19" w16cid:durableId="186414237">
    <w:abstractNumId w:val="26"/>
  </w:num>
  <w:num w:numId="20" w16cid:durableId="1970670748">
    <w:abstractNumId w:val="61"/>
  </w:num>
  <w:num w:numId="21" w16cid:durableId="1082490021">
    <w:abstractNumId w:val="63"/>
  </w:num>
  <w:num w:numId="22" w16cid:durableId="874582753">
    <w:abstractNumId w:val="31"/>
  </w:num>
  <w:num w:numId="23" w16cid:durableId="1024553676">
    <w:abstractNumId w:val="21"/>
  </w:num>
  <w:num w:numId="24" w16cid:durableId="1737973888">
    <w:abstractNumId w:val="25"/>
  </w:num>
  <w:num w:numId="25" w16cid:durableId="1221138603">
    <w:abstractNumId w:val="20"/>
  </w:num>
  <w:num w:numId="26" w16cid:durableId="606232798">
    <w:abstractNumId w:val="62"/>
  </w:num>
  <w:num w:numId="27" w16cid:durableId="1301762959">
    <w:abstractNumId w:val="30"/>
  </w:num>
  <w:num w:numId="28" w16cid:durableId="1103845379">
    <w:abstractNumId w:val="54"/>
  </w:num>
  <w:num w:numId="29" w16cid:durableId="1274480879">
    <w:abstractNumId w:val="11"/>
  </w:num>
  <w:num w:numId="30" w16cid:durableId="51346423">
    <w:abstractNumId w:val="44"/>
  </w:num>
  <w:num w:numId="31" w16cid:durableId="69163327">
    <w:abstractNumId w:val="49"/>
  </w:num>
  <w:num w:numId="32" w16cid:durableId="1893073851">
    <w:abstractNumId w:val="17"/>
  </w:num>
  <w:num w:numId="33" w16cid:durableId="1557398780">
    <w:abstractNumId w:val="0"/>
  </w:num>
  <w:num w:numId="34" w16cid:durableId="776364826">
    <w:abstractNumId w:val="1"/>
  </w:num>
  <w:num w:numId="35" w16cid:durableId="2138638566">
    <w:abstractNumId w:val="2"/>
  </w:num>
  <w:num w:numId="36" w16cid:durableId="394162945">
    <w:abstractNumId w:val="3"/>
  </w:num>
  <w:num w:numId="37" w16cid:durableId="2063669057">
    <w:abstractNumId w:val="8"/>
  </w:num>
  <w:num w:numId="38" w16cid:durableId="218328405">
    <w:abstractNumId w:val="4"/>
  </w:num>
  <w:num w:numId="39" w16cid:durableId="23288090">
    <w:abstractNumId w:val="5"/>
  </w:num>
  <w:num w:numId="40" w16cid:durableId="238295925">
    <w:abstractNumId w:val="6"/>
  </w:num>
  <w:num w:numId="41" w16cid:durableId="1527906717">
    <w:abstractNumId w:val="7"/>
  </w:num>
  <w:num w:numId="42" w16cid:durableId="1903903673">
    <w:abstractNumId w:val="9"/>
  </w:num>
  <w:num w:numId="43" w16cid:durableId="1508519092">
    <w:abstractNumId w:val="59"/>
  </w:num>
  <w:num w:numId="44" w16cid:durableId="851989448">
    <w:abstractNumId w:val="28"/>
  </w:num>
  <w:num w:numId="45" w16cid:durableId="2055884510">
    <w:abstractNumId w:val="41"/>
  </w:num>
  <w:num w:numId="46" w16cid:durableId="218983339">
    <w:abstractNumId w:val="23"/>
  </w:num>
  <w:num w:numId="47" w16cid:durableId="521406859">
    <w:abstractNumId w:val="39"/>
  </w:num>
  <w:num w:numId="48" w16cid:durableId="1621179083">
    <w:abstractNumId w:val="18"/>
  </w:num>
  <w:num w:numId="49" w16cid:durableId="32926567">
    <w:abstractNumId w:val="33"/>
  </w:num>
  <w:num w:numId="50" w16cid:durableId="762459454">
    <w:abstractNumId w:val="38"/>
  </w:num>
  <w:num w:numId="51" w16cid:durableId="844125190">
    <w:abstractNumId w:val="32"/>
  </w:num>
  <w:num w:numId="52" w16cid:durableId="1432357623">
    <w:abstractNumId w:val="37"/>
  </w:num>
  <w:num w:numId="53" w16cid:durableId="183832864">
    <w:abstractNumId w:val="52"/>
  </w:num>
  <w:num w:numId="54" w16cid:durableId="753673751">
    <w:abstractNumId w:val="14"/>
  </w:num>
  <w:num w:numId="55" w16cid:durableId="677654662">
    <w:abstractNumId w:val="27"/>
  </w:num>
  <w:num w:numId="56" w16cid:durableId="1141338424">
    <w:abstractNumId w:val="53"/>
  </w:num>
  <w:num w:numId="57" w16cid:durableId="1069110323">
    <w:abstractNumId w:val="60"/>
  </w:num>
  <w:num w:numId="58" w16cid:durableId="161700914">
    <w:abstractNumId w:val="12"/>
  </w:num>
  <w:num w:numId="59" w16cid:durableId="248269659">
    <w:abstractNumId w:val="43"/>
  </w:num>
  <w:num w:numId="60" w16cid:durableId="638608867">
    <w:abstractNumId w:val="50"/>
  </w:num>
  <w:num w:numId="61" w16cid:durableId="922451574">
    <w:abstractNumId w:val="42"/>
  </w:num>
  <w:num w:numId="62" w16cid:durableId="832569654">
    <w:abstractNumId w:val="48"/>
  </w:num>
  <w:num w:numId="63" w16cid:durableId="1636334506">
    <w:abstractNumId w:val="13"/>
  </w:num>
  <w:num w:numId="64" w16cid:durableId="18460921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54"/>
    <w:rsid w:val="00020C68"/>
    <w:rsid w:val="00074654"/>
    <w:rsid w:val="000A1579"/>
    <w:rsid w:val="000A7F76"/>
    <w:rsid w:val="000D0463"/>
    <w:rsid w:val="000D6FD5"/>
    <w:rsid w:val="00100168"/>
    <w:rsid w:val="00116534"/>
    <w:rsid w:val="00127208"/>
    <w:rsid w:val="00145960"/>
    <w:rsid w:val="00153949"/>
    <w:rsid w:val="002167E1"/>
    <w:rsid w:val="002C2104"/>
    <w:rsid w:val="002F4008"/>
    <w:rsid w:val="0030453D"/>
    <w:rsid w:val="00321011"/>
    <w:rsid w:val="00356B14"/>
    <w:rsid w:val="0036060A"/>
    <w:rsid w:val="004645BA"/>
    <w:rsid w:val="0052128B"/>
    <w:rsid w:val="00546E57"/>
    <w:rsid w:val="005E71E1"/>
    <w:rsid w:val="00634D68"/>
    <w:rsid w:val="00637463"/>
    <w:rsid w:val="006709E2"/>
    <w:rsid w:val="00691612"/>
    <w:rsid w:val="00713242"/>
    <w:rsid w:val="00746A52"/>
    <w:rsid w:val="0077746F"/>
    <w:rsid w:val="007A6B6E"/>
    <w:rsid w:val="00813023"/>
    <w:rsid w:val="00856470"/>
    <w:rsid w:val="00862D29"/>
    <w:rsid w:val="008805BD"/>
    <w:rsid w:val="008975E5"/>
    <w:rsid w:val="008E46EF"/>
    <w:rsid w:val="00973EC8"/>
    <w:rsid w:val="0099296B"/>
    <w:rsid w:val="009D69A6"/>
    <w:rsid w:val="009E3DA5"/>
    <w:rsid w:val="009F4CF9"/>
    <w:rsid w:val="00A220E4"/>
    <w:rsid w:val="00A41338"/>
    <w:rsid w:val="00A66F22"/>
    <w:rsid w:val="00A6761E"/>
    <w:rsid w:val="00A75D81"/>
    <w:rsid w:val="00A84A63"/>
    <w:rsid w:val="00B14646"/>
    <w:rsid w:val="00B62EEB"/>
    <w:rsid w:val="00BF30DB"/>
    <w:rsid w:val="00BF5146"/>
    <w:rsid w:val="00C21922"/>
    <w:rsid w:val="00CA29A9"/>
    <w:rsid w:val="00CB7E7D"/>
    <w:rsid w:val="00CC5CC1"/>
    <w:rsid w:val="00CD5017"/>
    <w:rsid w:val="00CE3516"/>
    <w:rsid w:val="00D5705C"/>
    <w:rsid w:val="00D73C85"/>
    <w:rsid w:val="00E14F52"/>
    <w:rsid w:val="00E20968"/>
    <w:rsid w:val="00E23B5F"/>
    <w:rsid w:val="00E41C82"/>
    <w:rsid w:val="00EA59FE"/>
    <w:rsid w:val="00EC59AD"/>
    <w:rsid w:val="00EE14C6"/>
    <w:rsid w:val="00F02CB5"/>
    <w:rsid w:val="00FC7B30"/>
    <w:rsid w:val="00FD0101"/>
    <w:rsid w:val="00FF4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A619"/>
  <w15:chartTrackingRefBased/>
  <w15:docId w15:val="{702923B3-FCC7-C742-9DAD-AAD6A1AF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9A6"/>
    <w:pPr>
      <w:suppressAutoHyphens/>
      <w:autoSpaceDE w:val="0"/>
      <w:autoSpaceDN w:val="0"/>
      <w:adjustRightInd w:val="0"/>
      <w:snapToGrid w:val="0"/>
      <w:spacing w:before="240" w:line="288" w:lineRule="auto"/>
      <w:textAlignment w:val="center"/>
    </w:pPr>
    <w:rPr>
      <w:rFonts w:cs="Argumentum Light"/>
      <w:color w:val="000000"/>
      <w:szCs w:val="28"/>
      <w:lang w:val="en-GB"/>
    </w:rPr>
  </w:style>
  <w:style w:type="paragraph" w:styleId="Heading1">
    <w:name w:val="heading 1"/>
    <w:basedOn w:val="NoParagraphStyle"/>
    <w:link w:val="Heading1Char"/>
    <w:uiPriority w:val="9"/>
    <w:qFormat/>
    <w:rsid w:val="002F4008"/>
    <w:pPr>
      <w:pageBreakBefore/>
      <w:suppressAutoHyphens/>
      <w:spacing w:before="240" w:line="240" w:lineRule="auto"/>
      <w:outlineLvl w:val="0"/>
    </w:pPr>
    <w:rPr>
      <w:rFonts w:asciiTheme="minorHAnsi" w:hAnsiTheme="minorHAnsi" w:cstheme="minorHAnsi"/>
      <w:color w:val="000000" w:themeColor="text1"/>
      <w:spacing w:val="6"/>
      <w:sz w:val="52"/>
      <w:szCs w:val="52"/>
    </w:rPr>
  </w:style>
  <w:style w:type="paragraph" w:styleId="Heading2">
    <w:name w:val="heading 2"/>
    <w:basedOn w:val="Normal"/>
    <w:link w:val="Heading2Char"/>
    <w:uiPriority w:val="9"/>
    <w:qFormat/>
    <w:rsid w:val="00813023"/>
    <w:pPr>
      <w:keepNext/>
      <w:spacing w:before="360" w:line="240" w:lineRule="auto"/>
      <w:outlineLvl w:val="1"/>
    </w:pPr>
    <w:rPr>
      <w:rFonts w:cs="Argumentum Medium"/>
      <w:b/>
      <w:color w:val="000000" w:themeColor="text1"/>
      <w:spacing w:val="4"/>
      <w:sz w:val="44"/>
      <w:szCs w:val="42"/>
    </w:rPr>
  </w:style>
  <w:style w:type="paragraph" w:styleId="Heading3">
    <w:name w:val="heading 3"/>
    <w:basedOn w:val="BasicParagraph"/>
    <w:next w:val="BasicParagraph"/>
    <w:link w:val="Heading3Char"/>
    <w:uiPriority w:val="9"/>
    <w:qFormat/>
    <w:rsid w:val="009F4CF9"/>
    <w:pPr>
      <w:keepNext/>
      <w:keepLines/>
      <w:spacing w:before="360" w:line="288" w:lineRule="auto"/>
      <w:outlineLvl w:val="2"/>
    </w:pPr>
    <w:rPr>
      <w:rFonts w:asciiTheme="minorHAnsi" w:hAnsiTheme="minorHAnsi" w:cs="Argumentum Medium"/>
      <w:b/>
      <w:color w:val="auto"/>
      <w:spacing w:val="3"/>
      <w:sz w:val="34"/>
      <w:szCs w:val="30"/>
    </w:rPr>
  </w:style>
  <w:style w:type="paragraph" w:styleId="Heading4">
    <w:name w:val="heading 4"/>
    <w:basedOn w:val="Calloutheading"/>
    <w:next w:val="Normal"/>
    <w:link w:val="Heading4Char"/>
    <w:uiPriority w:val="9"/>
    <w:unhideWhenUsed/>
    <w:qFormat/>
    <w:rsid w:val="00127208"/>
    <w:pPr>
      <w:spacing w:before="240"/>
      <w:outlineLvl w:val="3"/>
    </w:pPr>
  </w:style>
  <w:style w:type="paragraph" w:styleId="Heading5">
    <w:name w:val="heading 5"/>
    <w:basedOn w:val="Normal"/>
    <w:link w:val="Heading5Char"/>
    <w:uiPriority w:val="9"/>
    <w:unhideWhenUsed/>
    <w:qFormat/>
    <w:rsid w:val="00BF30DB"/>
    <w:pPr>
      <w:widowControl w:val="0"/>
      <w:suppressAutoHyphens w:val="0"/>
      <w:adjustRightInd/>
      <w:snapToGrid/>
      <w:spacing w:before="0" w:line="300" w:lineRule="exact"/>
      <w:ind w:left="1647"/>
      <w:textAlignment w:val="auto"/>
      <w:outlineLvl w:val="4"/>
    </w:pPr>
    <w:rPr>
      <w:rFonts w:ascii="Argumentum" w:eastAsia="Argumentum" w:hAnsi="Argumentum" w:cs="Argumentum"/>
      <w:color w:val="auto"/>
      <w:sz w:val="30"/>
      <w:szCs w:val="30"/>
      <w:lang w:val="en-US"/>
    </w:rPr>
  </w:style>
  <w:style w:type="paragraph" w:styleId="Heading6">
    <w:name w:val="heading 6"/>
    <w:basedOn w:val="Normal"/>
    <w:next w:val="Normal"/>
    <w:link w:val="Heading6Char"/>
    <w:uiPriority w:val="9"/>
    <w:unhideWhenUsed/>
    <w:qFormat/>
    <w:rsid w:val="00BF30D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uiPriority w:val="99"/>
    <w:rsid w:val="00074654"/>
    <w:pPr>
      <w:spacing w:before="0" w:after="397" w:line="1040" w:lineRule="atLeast"/>
    </w:pPr>
    <w:rPr>
      <w:rFonts w:ascii="HelveticaNeueLTStd-Roman" w:hAnsi="HelveticaNeueLTStd-Roman" w:cs="HelveticaNeueLTStd-Roman"/>
      <w:b/>
      <w:bCs/>
      <w:caps/>
      <w:color w:val="004D86"/>
      <w:spacing w:val="22"/>
      <w:sz w:val="112"/>
      <w:szCs w:val="112"/>
    </w:rPr>
  </w:style>
  <w:style w:type="paragraph" w:customStyle="1" w:styleId="CoverSubhead">
    <w:name w:val="Cover Subhead"/>
    <w:basedOn w:val="Normal"/>
    <w:uiPriority w:val="99"/>
    <w:rsid w:val="00074654"/>
    <w:pPr>
      <w:spacing w:before="0" w:after="113" w:line="520" w:lineRule="atLeast"/>
    </w:pPr>
    <w:rPr>
      <w:rFonts w:ascii="Argumentum Medium" w:hAnsi="Argumentum Medium" w:cs="Argumentum Medium"/>
      <w:color w:val="004D86"/>
      <w:spacing w:val="4"/>
      <w:sz w:val="44"/>
      <w:szCs w:val="44"/>
    </w:rPr>
  </w:style>
  <w:style w:type="paragraph" w:customStyle="1" w:styleId="BodycopySubheads">
    <w:name w:val="Bodycopy Subheads"/>
    <w:basedOn w:val="Normal"/>
    <w:uiPriority w:val="99"/>
    <w:rsid w:val="00074654"/>
    <w:pPr>
      <w:tabs>
        <w:tab w:val="left" w:pos="567"/>
      </w:tabs>
      <w:spacing w:before="0" w:after="28" w:line="320" w:lineRule="atLeast"/>
    </w:pPr>
    <w:rPr>
      <w:rFonts w:ascii="Argumentum Regular" w:hAnsi="Argumentum Regular" w:cs="Argumentum Regular"/>
      <w:b/>
      <w:bCs/>
      <w:caps/>
      <w:color w:val="00798D"/>
      <w:spacing w:val="6"/>
    </w:rPr>
  </w:style>
  <w:style w:type="paragraph" w:customStyle="1" w:styleId="Bodycopy12ptNoPara">
    <w:name w:val="Bodycopy 12pt No Para #"/>
    <w:basedOn w:val="Normal"/>
    <w:uiPriority w:val="99"/>
    <w:rsid w:val="00074654"/>
    <w:pPr>
      <w:tabs>
        <w:tab w:val="left" w:pos="567"/>
      </w:tabs>
      <w:spacing w:before="0" w:line="280" w:lineRule="atLeast"/>
    </w:pPr>
  </w:style>
  <w:style w:type="character" w:customStyle="1" w:styleId="Reverse">
    <w:name w:val="Reverse"/>
    <w:uiPriority w:val="99"/>
    <w:rsid w:val="00074654"/>
    <w:rPr>
      <w:outline/>
    </w:rPr>
  </w:style>
  <w:style w:type="character" w:customStyle="1" w:styleId="Lightitalic">
    <w:name w:val="Light italic"/>
    <w:uiPriority w:val="99"/>
    <w:rsid w:val="00074654"/>
    <w:rPr>
      <w:i/>
      <w:iCs/>
    </w:rPr>
  </w:style>
  <w:style w:type="character" w:customStyle="1" w:styleId="BoldCopy13pt">
    <w:name w:val="Bold Copy 13pt"/>
    <w:uiPriority w:val="99"/>
    <w:rsid w:val="00074654"/>
    <w:rPr>
      <w:rFonts w:ascii="Argumentum Regular" w:hAnsi="Argumentum Regular" w:cs="Argumentum Regular"/>
      <w:b/>
      <w:bCs/>
      <w:caps/>
      <w:color w:val="004D86"/>
      <w:spacing w:val="0"/>
      <w:sz w:val="26"/>
      <w:szCs w:val="26"/>
      <w:u w:val="none"/>
    </w:rPr>
  </w:style>
  <w:style w:type="character" w:customStyle="1" w:styleId="Heading1Char">
    <w:name w:val="Heading 1 Char"/>
    <w:basedOn w:val="DefaultParagraphFont"/>
    <w:link w:val="Heading1"/>
    <w:uiPriority w:val="99"/>
    <w:rsid w:val="002F4008"/>
    <w:rPr>
      <w:rFonts w:cstheme="minorHAnsi"/>
      <w:color w:val="000000" w:themeColor="text1"/>
      <w:spacing w:val="6"/>
      <w:sz w:val="52"/>
      <w:szCs w:val="52"/>
      <w:lang w:val="en-GB"/>
    </w:rPr>
  </w:style>
  <w:style w:type="character" w:customStyle="1" w:styleId="Heading2Char">
    <w:name w:val="Heading 2 Char"/>
    <w:basedOn w:val="DefaultParagraphFont"/>
    <w:link w:val="Heading2"/>
    <w:uiPriority w:val="9"/>
    <w:rsid w:val="00813023"/>
    <w:rPr>
      <w:rFonts w:cs="Argumentum Medium"/>
      <w:b/>
      <w:color w:val="000000" w:themeColor="text1"/>
      <w:spacing w:val="4"/>
      <w:sz w:val="44"/>
      <w:szCs w:val="42"/>
      <w:lang w:val="en-GB"/>
    </w:rPr>
  </w:style>
  <w:style w:type="character" w:customStyle="1" w:styleId="Heading3Char">
    <w:name w:val="Heading 3 Char"/>
    <w:basedOn w:val="DefaultParagraphFont"/>
    <w:link w:val="Heading3"/>
    <w:uiPriority w:val="9"/>
    <w:rsid w:val="009F4CF9"/>
    <w:rPr>
      <w:rFonts w:cs="Argumentum Medium"/>
      <w:b/>
      <w:spacing w:val="3"/>
      <w:sz w:val="34"/>
      <w:szCs w:val="30"/>
      <w:lang w:val="en-GB"/>
    </w:rPr>
  </w:style>
  <w:style w:type="paragraph" w:customStyle="1" w:styleId="NoParagraphStyle">
    <w:name w:val="[No Paragraph Style]"/>
    <w:rsid w:val="00074654"/>
    <w:pPr>
      <w:autoSpaceDE w:val="0"/>
      <w:autoSpaceDN w:val="0"/>
      <w:adjustRightInd w:val="0"/>
      <w:spacing w:line="288" w:lineRule="auto"/>
      <w:textAlignment w:val="center"/>
    </w:pPr>
    <w:rPr>
      <w:rFonts w:ascii="HelveticaNeueLTStd-Roman" w:hAnsi="HelveticaNeueLTStd-Roman" w:cs="HelveticaNeueLTStd-Roman"/>
      <w:color w:val="000000"/>
      <w:lang w:val="en-GB"/>
    </w:rPr>
  </w:style>
  <w:style w:type="paragraph" w:customStyle="1" w:styleId="ContentsFirst">
    <w:name w:val="Contents First"/>
    <w:basedOn w:val="Normal"/>
    <w:uiPriority w:val="99"/>
    <w:rsid w:val="00634D68"/>
    <w:pPr>
      <w:tabs>
        <w:tab w:val="right" w:pos="7370"/>
      </w:tabs>
      <w:spacing w:before="360"/>
    </w:pPr>
    <w:rPr>
      <w:rFonts w:ascii="Argumentum Regular" w:hAnsi="Argumentum Regular" w:cs="Argumentum Regular"/>
      <w:b/>
      <w:bCs/>
      <w:color w:val="4C2150"/>
    </w:rPr>
  </w:style>
  <w:style w:type="paragraph" w:customStyle="1" w:styleId="ContentsSecond">
    <w:name w:val="Contents Second"/>
    <w:basedOn w:val="Normal"/>
    <w:uiPriority w:val="99"/>
    <w:rsid w:val="00A75D81"/>
    <w:pPr>
      <w:tabs>
        <w:tab w:val="right" w:pos="7370"/>
      </w:tabs>
      <w:spacing w:before="120"/>
    </w:pPr>
    <w:rPr>
      <w:rFonts w:ascii="Argumentum Medium" w:hAnsi="Argumentum Medium" w:cs="Argumentum Medium"/>
      <w:color w:val="792166"/>
      <w:sz w:val="26"/>
      <w:szCs w:val="26"/>
    </w:rPr>
  </w:style>
  <w:style w:type="paragraph" w:customStyle="1" w:styleId="ContentsThird">
    <w:name w:val="Contents Third"/>
    <w:basedOn w:val="Normal"/>
    <w:uiPriority w:val="99"/>
    <w:rsid w:val="00A75D81"/>
    <w:pPr>
      <w:tabs>
        <w:tab w:val="right" w:pos="7370"/>
      </w:tabs>
      <w:spacing w:before="120"/>
    </w:pPr>
  </w:style>
  <w:style w:type="paragraph" w:customStyle="1" w:styleId="BasicParagraph">
    <w:name w:val="[Basic Paragraph]"/>
    <w:basedOn w:val="NoParagraphStyle"/>
    <w:uiPriority w:val="99"/>
    <w:rsid w:val="00074654"/>
    <w:pPr>
      <w:suppressAutoHyphens/>
      <w:spacing w:before="227" w:line="360" w:lineRule="atLeast"/>
    </w:pPr>
    <w:rPr>
      <w:rFonts w:ascii="Argumentum Light" w:hAnsi="Argumentum Light" w:cs="Argumentum Light"/>
      <w:sz w:val="28"/>
      <w:szCs w:val="28"/>
    </w:rPr>
  </w:style>
  <w:style w:type="paragraph" w:customStyle="1" w:styleId="Bullets">
    <w:name w:val="Bullets"/>
    <w:basedOn w:val="ListParagraph"/>
    <w:uiPriority w:val="99"/>
    <w:rsid w:val="002F4008"/>
    <w:pPr>
      <w:numPr>
        <w:numId w:val="28"/>
      </w:numPr>
    </w:pPr>
  </w:style>
  <w:style w:type="paragraph" w:customStyle="1" w:styleId="SmallerBullets">
    <w:name w:val="Smaller Bullets"/>
    <w:basedOn w:val="Bullets"/>
    <w:uiPriority w:val="99"/>
    <w:rsid w:val="00074654"/>
    <w:pPr>
      <w:spacing w:before="57" w:line="320" w:lineRule="atLeast"/>
      <w:ind w:left="198" w:hanging="198"/>
    </w:pPr>
    <w:rPr>
      <w:sz w:val="26"/>
      <w:szCs w:val="26"/>
    </w:rPr>
  </w:style>
  <w:style w:type="character" w:customStyle="1" w:styleId="Underlineleader">
    <w:name w:val="Underline leader"/>
    <w:uiPriority w:val="99"/>
    <w:rsid w:val="00074654"/>
    <w:rPr>
      <w:u w:val="thick" w:color="000000"/>
    </w:rPr>
  </w:style>
  <w:style w:type="character" w:customStyle="1" w:styleId="Medium">
    <w:name w:val="Medium"/>
    <w:uiPriority w:val="99"/>
    <w:rsid w:val="00074654"/>
  </w:style>
  <w:style w:type="paragraph" w:styleId="ListParagraph">
    <w:name w:val="List Paragraph"/>
    <w:basedOn w:val="Normal"/>
    <w:uiPriority w:val="1"/>
    <w:qFormat/>
    <w:rsid w:val="00CA29A9"/>
    <w:pPr>
      <w:numPr>
        <w:numId w:val="64"/>
      </w:numPr>
      <w:spacing w:before="120"/>
      <w:ind w:left="357" w:hanging="357"/>
    </w:pPr>
  </w:style>
  <w:style w:type="numbering" w:customStyle="1" w:styleId="CurrentList1">
    <w:name w:val="Current List1"/>
    <w:uiPriority w:val="99"/>
    <w:rsid w:val="00CB7E7D"/>
    <w:pPr>
      <w:numPr>
        <w:numId w:val="16"/>
      </w:numPr>
    </w:pPr>
  </w:style>
  <w:style w:type="paragraph" w:customStyle="1" w:styleId="IconTextREV">
    <w:name w:val="Icon Text REV"/>
    <w:basedOn w:val="NoParagraphStyle"/>
    <w:uiPriority w:val="99"/>
    <w:rsid w:val="00CB7E7D"/>
    <w:pPr>
      <w:tabs>
        <w:tab w:val="left" w:pos="802"/>
      </w:tabs>
      <w:suppressAutoHyphens/>
      <w:spacing w:line="340" w:lineRule="atLeast"/>
      <w:jc w:val="center"/>
    </w:pPr>
    <w:rPr>
      <w:rFonts w:ascii="Argumentum Medium" w:hAnsi="Argumentum Medium" w:cs="Argumentum Medium"/>
      <w:color w:val="FFFFFF"/>
      <w:spacing w:val="3"/>
      <w:sz w:val="32"/>
      <w:szCs w:val="32"/>
    </w:rPr>
  </w:style>
  <w:style w:type="paragraph" w:styleId="Subtitle">
    <w:name w:val="Subtitle"/>
    <w:basedOn w:val="Normal"/>
    <w:next w:val="Normal"/>
    <w:link w:val="SubtitleChar"/>
    <w:uiPriority w:val="11"/>
    <w:qFormat/>
    <w:rsid w:val="00FD010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0101"/>
    <w:rPr>
      <w:rFonts w:eastAsiaTheme="minorEastAsia"/>
      <w:color w:val="5A5A5A" w:themeColor="text1" w:themeTint="A5"/>
      <w:spacing w:val="15"/>
      <w:sz w:val="22"/>
      <w:szCs w:val="22"/>
      <w:lang w:val="en-GB"/>
    </w:rPr>
  </w:style>
  <w:style w:type="paragraph" w:customStyle="1" w:styleId="Subheading">
    <w:name w:val="Subheading"/>
    <w:basedOn w:val="Heading3"/>
    <w:qFormat/>
    <w:rsid w:val="00FD0101"/>
    <w:pPr>
      <w:snapToGrid w:val="0"/>
      <w:spacing w:before="0" w:after="480"/>
    </w:pPr>
    <w:rPr>
      <w:color w:val="7A2166"/>
      <w:sz w:val="32"/>
      <w:szCs w:val="32"/>
    </w:rPr>
  </w:style>
  <w:style w:type="paragraph" w:customStyle="1" w:styleId="Calloutheading">
    <w:name w:val="Callout heading"/>
    <w:basedOn w:val="Heading2"/>
    <w:uiPriority w:val="99"/>
    <w:rsid w:val="00856470"/>
    <w:pPr>
      <w:snapToGrid/>
      <w:spacing w:line="288" w:lineRule="auto"/>
      <w:outlineLvl w:val="9"/>
    </w:pPr>
    <w:rPr>
      <w:bCs/>
      <w:spacing w:val="3"/>
      <w:sz w:val="28"/>
      <w:szCs w:val="34"/>
    </w:rPr>
  </w:style>
  <w:style w:type="paragraph" w:styleId="Title">
    <w:name w:val="Title"/>
    <w:basedOn w:val="Normal"/>
    <w:next w:val="Normal"/>
    <w:link w:val="TitleChar"/>
    <w:uiPriority w:val="10"/>
    <w:qFormat/>
    <w:rsid w:val="009D69A6"/>
    <w:pPr>
      <w:spacing w:before="0" w:line="240" w:lineRule="auto"/>
      <w:contextualSpacing/>
    </w:pPr>
    <w:rPr>
      <w:rFonts w:eastAsiaTheme="majorEastAsia" w:cstheme="minorHAnsi"/>
      <w:color w:val="auto"/>
      <w:spacing w:val="-10"/>
      <w:kern w:val="28"/>
      <w:sz w:val="48"/>
      <w:szCs w:val="48"/>
    </w:rPr>
  </w:style>
  <w:style w:type="character" w:customStyle="1" w:styleId="TitleChar">
    <w:name w:val="Title Char"/>
    <w:basedOn w:val="DefaultParagraphFont"/>
    <w:link w:val="Title"/>
    <w:uiPriority w:val="10"/>
    <w:rsid w:val="009D69A6"/>
    <w:rPr>
      <w:rFonts w:eastAsiaTheme="majorEastAsia" w:cstheme="minorHAnsi"/>
      <w:spacing w:val="-10"/>
      <w:kern w:val="28"/>
      <w:sz w:val="48"/>
      <w:szCs w:val="48"/>
      <w:lang w:val="en-GB"/>
    </w:rPr>
  </w:style>
  <w:style w:type="character" w:styleId="Hyperlink">
    <w:name w:val="Hyperlink"/>
    <w:basedOn w:val="DefaultParagraphFont"/>
    <w:uiPriority w:val="99"/>
    <w:unhideWhenUsed/>
    <w:rsid w:val="009D69A6"/>
    <w:rPr>
      <w:color w:val="0563C1" w:themeColor="hyperlink"/>
      <w:u w:val="single"/>
    </w:rPr>
  </w:style>
  <w:style w:type="paragraph" w:styleId="FootnoteText">
    <w:name w:val="footnote text"/>
    <w:basedOn w:val="Normal"/>
    <w:link w:val="FootnoteTextChar"/>
    <w:uiPriority w:val="99"/>
    <w:semiHidden/>
    <w:unhideWhenUsed/>
    <w:rsid w:val="002F400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F4008"/>
    <w:rPr>
      <w:rFonts w:cs="Argumentum Light"/>
      <w:color w:val="000000"/>
      <w:sz w:val="20"/>
      <w:szCs w:val="20"/>
      <w:lang w:val="en-GB"/>
    </w:rPr>
  </w:style>
  <w:style w:type="character" w:styleId="FootnoteReference">
    <w:name w:val="footnote reference"/>
    <w:basedOn w:val="DefaultParagraphFont"/>
    <w:uiPriority w:val="99"/>
    <w:semiHidden/>
    <w:unhideWhenUsed/>
    <w:rsid w:val="002F4008"/>
    <w:rPr>
      <w:vertAlign w:val="superscript"/>
    </w:rPr>
  </w:style>
  <w:style w:type="numbering" w:customStyle="1" w:styleId="CurrentList2">
    <w:name w:val="Current List2"/>
    <w:uiPriority w:val="99"/>
    <w:rsid w:val="000D0463"/>
    <w:pPr>
      <w:numPr>
        <w:numId w:val="29"/>
      </w:numPr>
    </w:pPr>
  </w:style>
  <w:style w:type="character" w:customStyle="1" w:styleId="Heading4Char">
    <w:name w:val="Heading 4 Char"/>
    <w:basedOn w:val="DefaultParagraphFont"/>
    <w:link w:val="Heading4"/>
    <w:uiPriority w:val="9"/>
    <w:rsid w:val="00127208"/>
    <w:rPr>
      <w:rFonts w:cs="Argumentum Medium"/>
      <w:b/>
      <w:bCs/>
      <w:color w:val="000000" w:themeColor="text1"/>
      <w:spacing w:val="3"/>
      <w:sz w:val="28"/>
      <w:szCs w:val="34"/>
      <w:lang w:val="en-GB"/>
    </w:rPr>
  </w:style>
  <w:style w:type="paragraph" w:customStyle="1" w:styleId="Pa15">
    <w:name w:val="Pa15"/>
    <w:basedOn w:val="Normal"/>
    <w:next w:val="Normal"/>
    <w:uiPriority w:val="99"/>
    <w:rsid w:val="00973EC8"/>
    <w:pPr>
      <w:suppressAutoHyphens w:val="0"/>
      <w:snapToGrid/>
      <w:spacing w:before="0" w:line="341" w:lineRule="atLeast"/>
      <w:textAlignment w:val="auto"/>
    </w:pPr>
    <w:rPr>
      <w:rFonts w:ascii="Argumentum Medium" w:hAnsi="Argumentum Medium" w:cstheme="minorBidi"/>
      <w:color w:val="auto"/>
      <w:szCs w:val="24"/>
    </w:rPr>
  </w:style>
  <w:style w:type="paragraph" w:customStyle="1" w:styleId="Default">
    <w:name w:val="Default"/>
    <w:rsid w:val="00973EC8"/>
    <w:pPr>
      <w:autoSpaceDE w:val="0"/>
      <w:autoSpaceDN w:val="0"/>
      <w:adjustRightInd w:val="0"/>
    </w:pPr>
    <w:rPr>
      <w:rFonts w:ascii="Argumentum Medium" w:hAnsi="Argumentum Medium" w:cs="Argumentum Medium"/>
      <w:color w:val="000000"/>
      <w:lang w:val="en-GB"/>
    </w:rPr>
  </w:style>
  <w:style w:type="paragraph" w:customStyle="1" w:styleId="Pa18">
    <w:name w:val="Pa18"/>
    <w:basedOn w:val="Default"/>
    <w:next w:val="Default"/>
    <w:uiPriority w:val="99"/>
    <w:rsid w:val="00973EC8"/>
    <w:pPr>
      <w:spacing w:line="301" w:lineRule="atLeast"/>
    </w:pPr>
    <w:rPr>
      <w:rFonts w:cstheme="minorBidi"/>
      <w:color w:val="auto"/>
    </w:rPr>
  </w:style>
  <w:style w:type="character" w:customStyle="1" w:styleId="A14">
    <w:name w:val="A14"/>
    <w:uiPriority w:val="99"/>
    <w:rsid w:val="008975E5"/>
    <w:rPr>
      <w:rFonts w:cs="Argumentum Medium"/>
      <w:color w:val="FFFFFF"/>
      <w:sz w:val="36"/>
      <w:szCs w:val="36"/>
    </w:rPr>
  </w:style>
  <w:style w:type="character" w:customStyle="1" w:styleId="A13">
    <w:name w:val="A13"/>
    <w:uiPriority w:val="99"/>
    <w:rsid w:val="008975E5"/>
    <w:rPr>
      <w:rFonts w:cs="Argumentum Medium"/>
      <w:color w:val="75617D"/>
      <w:sz w:val="32"/>
      <w:szCs w:val="32"/>
    </w:rPr>
  </w:style>
  <w:style w:type="character" w:customStyle="1" w:styleId="A9">
    <w:name w:val="A9"/>
    <w:uiPriority w:val="99"/>
    <w:rsid w:val="00EC59AD"/>
    <w:rPr>
      <w:rFonts w:ascii="Argumentum Light" w:hAnsi="Argumentum Light" w:cs="Argumentum Light"/>
      <w:color w:val="000000"/>
      <w:sz w:val="16"/>
      <w:szCs w:val="16"/>
    </w:rPr>
  </w:style>
  <w:style w:type="paragraph" w:customStyle="1" w:styleId="Pa12">
    <w:name w:val="Pa12"/>
    <w:basedOn w:val="Default"/>
    <w:next w:val="Default"/>
    <w:uiPriority w:val="99"/>
    <w:rsid w:val="00EC59AD"/>
    <w:pPr>
      <w:spacing w:line="281" w:lineRule="atLeast"/>
    </w:pPr>
    <w:rPr>
      <w:rFonts w:cstheme="minorBidi"/>
      <w:color w:val="auto"/>
    </w:rPr>
  </w:style>
  <w:style w:type="paragraph" w:customStyle="1" w:styleId="Pa9">
    <w:name w:val="Pa9"/>
    <w:basedOn w:val="Default"/>
    <w:next w:val="Default"/>
    <w:uiPriority w:val="99"/>
    <w:rsid w:val="00A84A63"/>
    <w:pPr>
      <w:spacing w:line="281" w:lineRule="atLeast"/>
    </w:pPr>
    <w:rPr>
      <w:rFonts w:cstheme="minorBidi"/>
      <w:color w:val="auto"/>
    </w:rPr>
  </w:style>
  <w:style w:type="character" w:styleId="UnresolvedMention">
    <w:name w:val="Unresolved Mention"/>
    <w:basedOn w:val="DefaultParagraphFont"/>
    <w:uiPriority w:val="99"/>
    <w:semiHidden/>
    <w:unhideWhenUsed/>
    <w:rsid w:val="00EA59FE"/>
    <w:rPr>
      <w:color w:val="605E5C"/>
      <w:shd w:val="clear" w:color="auto" w:fill="E1DFDD"/>
    </w:rPr>
  </w:style>
  <w:style w:type="paragraph" w:customStyle="1" w:styleId="Pa29">
    <w:name w:val="Pa29"/>
    <w:basedOn w:val="Default"/>
    <w:next w:val="Default"/>
    <w:uiPriority w:val="99"/>
    <w:rsid w:val="00CC5CC1"/>
    <w:pPr>
      <w:spacing w:line="321" w:lineRule="atLeast"/>
    </w:pPr>
    <w:rPr>
      <w:rFonts w:cstheme="minorBidi"/>
      <w:color w:val="auto"/>
    </w:rPr>
  </w:style>
  <w:style w:type="paragraph" w:styleId="TOC1">
    <w:name w:val="toc 1"/>
    <w:basedOn w:val="Normal"/>
    <w:next w:val="Normal"/>
    <w:autoRedefine/>
    <w:uiPriority w:val="39"/>
    <w:unhideWhenUsed/>
    <w:qFormat/>
    <w:rsid w:val="00116534"/>
    <w:pPr>
      <w:tabs>
        <w:tab w:val="right" w:leader="dot" w:pos="9632"/>
      </w:tabs>
      <w:spacing w:before="180"/>
    </w:pPr>
    <w:rPr>
      <w:rFonts w:cstheme="minorHAnsi"/>
      <w:noProof/>
      <w:sz w:val="28"/>
    </w:rPr>
  </w:style>
  <w:style w:type="paragraph" w:styleId="TOC2">
    <w:name w:val="toc 2"/>
    <w:basedOn w:val="Normal"/>
    <w:next w:val="Normal"/>
    <w:autoRedefine/>
    <w:uiPriority w:val="39"/>
    <w:unhideWhenUsed/>
    <w:qFormat/>
    <w:rsid w:val="00116534"/>
    <w:pPr>
      <w:tabs>
        <w:tab w:val="right" w:leader="dot" w:pos="9632"/>
      </w:tabs>
      <w:spacing w:before="0"/>
      <w:ind w:left="238"/>
    </w:pPr>
    <w:rPr>
      <w:rFonts w:cstheme="minorHAnsi"/>
      <w:noProof/>
      <w:szCs w:val="24"/>
    </w:rPr>
  </w:style>
  <w:style w:type="character" w:customStyle="1" w:styleId="Heading6Char">
    <w:name w:val="Heading 6 Char"/>
    <w:basedOn w:val="DefaultParagraphFont"/>
    <w:link w:val="Heading6"/>
    <w:uiPriority w:val="9"/>
    <w:semiHidden/>
    <w:rsid w:val="00BF30DB"/>
    <w:rPr>
      <w:rFonts w:asciiTheme="majorHAnsi" w:eastAsiaTheme="majorEastAsia" w:hAnsiTheme="majorHAnsi" w:cstheme="majorBidi"/>
      <w:color w:val="1F3763" w:themeColor="accent1" w:themeShade="7F"/>
      <w:szCs w:val="28"/>
      <w:lang w:val="en-GB"/>
    </w:rPr>
  </w:style>
  <w:style w:type="paragraph" w:styleId="TOC3">
    <w:name w:val="toc 3"/>
    <w:basedOn w:val="Normal"/>
    <w:next w:val="Normal"/>
    <w:autoRedefine/>
    <w:uiPriority w:val="39"/>
    <w:unhideWhenUsed/>
    <w:qFormat/>
    <w:rsid w:val="00116534"/>
    <w:pPr>
      <w:tabs>
        <w:tab w:val="right" w:leader="dot" w:pos="9639"/>
      </w:tabs>
      <w:spacing w:before="0"/>
      <w:ind w:left="480"/>
    </w:pPr>
    <w:rPr>
      <w:rFonts w:cstheme="minorHAnsi"/>
      <w:szCs w:val="24"/>
    </w:rPr>
  </w:style>
  <w:style w:type="character" w:customStyle="1" w:styleId="Heading5Char">
    <w:name w:val="Heading 5 Char"/>
    <w:basedOn w:val="DefaultParagraphFont"/>
    <w:link w:val="Heading5"/>
    <w:uiPriority w:val="9"/>
    <w:rsid w:val="00BF30DB"/>
    <w:rPr>
      <w:rFonts w:ascii="Argumentum" w:eastAsia="Argumentum" w:hAnsi="Argumentum" w:cs="Argumentum"/>
      <w:sz w:val="30"/>
      <w:szCs w:val="30"/>
      <w:lang w:val="en-US"/>
    </w:rPr>
  </w:style>
  <w:style w:type="paragraph" w:styleId="BodyText">
    <w:name w:val="Body Text"/>
    <w:basedOn w:val="Normal"/>
    <w:link w:val="BodyTextChar"/>
    <w:uiPriority w:val="1"/>
    <w:qFormat/>
    <w:rsid w:val="00BF30DB"/>
    <w:pPr>
      <w:widowControl w:val="0"/>
      <w:suppressAutoHyphens w:val="0"/>
      <w:adjustRightInd/>
      <w:snapToGrid/>
      <w:spacing w:before="0" w:line="240" w:lineRule="auto"/>
      <w:textAlignment w:val="auto"/>
    </w:pPr>
    <w:rPr>
      <w:rFonts w:ascii="Argumentum Light" w:eastAsia="Argumentum Light" w:hAnsi="Argumentum Light"/>
      <w:color w:val="auto"/>
      <w:sz w:val="28"/>
      <w:lang w:val="en-US"/>
    </w:rPr>
  </w:style>
  <w:style w:type="character" w:customStyle="1" w:styleId="BodyTextChar">
    <w:name w:val="Body Text Char"/>
    <w:basedOn w:val="DefaultParagraphFont"/>
    <w:link w:val="BodyText"/>
    <w:uiPriority w:val="1"/>
    <w:rsid w:val="00BF30DB"/>
    <w:rPr>
      <w:rFonts w:ascii="Argumentum Light" w:eastAsia="Argumentum Light" w:hAnsi="Argumentum Light" w:cs="Argumentum Light"/>
      <w:sz w:val="28"/>
      <w:szCs w:val="28"/>
      <w:lang w:val="en-US"/>
    </w:rPr>
  </w:style>
  <w:style w:type="paragraph" w:customStyle="1" w:styleId="TableParagraph">
    <w:name w:val="Table Paragraph"/>
    <w:basedOn w:val="Normal"/>
    <w:uiPriority w:val="1"/>
    <w:qFormat/>
    <w:rsid w:val="00BF30DB"/>
    <w:pPr>
      <w:widowControl w:val="0"/>
      <w:suppressAutoHyphens w:val="0"/>
      <w:adjustRightInd/>
      <w:snapToGrid/>
      <w:spacing w:before="123" w:line="240" w:lineRule="auto"/>
      <w:textAlignment w:val="auto"/>
    </w:pPr>
    <w:rPr>
      <w:rFonts w:ascii="Argumentum Light" w:eastAsia="Argumentum Light" w:hAnsi="Argumentum Light"/>
      <w:color w:val="auto"/>
      <w:sz w:val="22"/>
      <w:szCs w:val="22"/>
      <w:lang w:val="en-US"/>
    </w:rPr>
  </w:style>
  <w:style w:type="character" w:styleId="FollowedHyperlink">
    <w:name w:val="FollowedHyperlink"/>
    <w:basedOn w:val="DefaultParagraphFont"/>
    <w:uiPriority w:val="99"/>
    <w:semiHidden/>
    <w:unhideWhenUsed/>
    <w:rsid w:val="008805BD"/>
    <w:rPr>
      <w:color w:val="954F72" w:themeColor="followedHyperlink"/>
      <w:u w:val="single"/>
    </w:rPr>
  </w:style>
  <w:style w:type="numbering" w:customStyle="1" w:styleId="CurrentList3">
    <w:name w:val="Current List3"/>
    <w:uiPriority w:val="99"/>
    <w:rsid w:val="00713242"/>
    <w:pPr>
      <w:numPr>
        <w:numId w:val="54"/>
      </w:numPr>
    </w:pPr>
  </w:style>
  <w:style w:type="numbering" w:customStyle="1" w:styleId="CurrentList4">
    <w:name w:val="Current List4"/>
    <w:uiPriority w:val="99"/>
    <w:rsid w:val="00713242"/>
    <w:pPr>
      <w:numPr>
        <w:numId w:val="55"/>
      </w:numPr>
    </w:pPr>
  </w:style>
  <w:style w:type="numbering" w:customStyle="1" w:styleId="CurrentList5">
    <w:name w:val="Current List5"/>
    <w:uiPriority w:val="99"/>
    <w:rsid w:val="00713242"/>
    <w:pPr>
      <w:numPr>
        <w:numId w:val="56"/>
      </w:numPr>
    </w:pPr>
  </w:style>
  <w:style w:type="numbering" w:customStyle="1" w:styleId="CurrentList6">
    <w:name w:val="Current List6"/>
    <w:uiPriority w:val="99"/>
    <w:rsid w:val="00713242"/>
    <w:pPr>
      <w:numPr>
        <w:numId w:val="58"/>
      </w:numPr>
    </w:pPr>
  </w:style>
  <w:style w:type="numbering" w:customStyle="1" w:styleId="CurrentList7">
    <w:name w:val="Current List7"/>
    <w:uiPriority w:val="99"/>
    <w:rsid w:val="00713242"/>
    <w:pPr>
      <w:numPr>
        <w:numId w:val="60"/>
      </w:numPr>
    </w:pPr>
  </w:style>
  <w:style w:type="numbering" w:customStyle="1" w:styleId="CurrentList8">
    <w:name w:val="Current List8"/>
    <w:uiPriority w:val="99"/>
    <w:rsid w:val="00813023"/>
    <w:pPr>
      <w:numPr>
        <w:numId w:val="62"/>
      </w:numPr>
    </w:pPr>
  </w:style>
  <w:style w:type="numbering" w:customStyle="1" w:styleId="CurrentList9">
    <w:name w:val="Current List9"/>
    <w:uiPriority w:val="99"/>
    <w:rsid w:val="00813023"/>
    <w:pPr>
      <w:numPr>
        <w:numId w:val="63"/>
      </w:numPr>
    </w:pPr>
  </w:style>
  <w:style w:type="paragraph" w:customStyle="1" w:styleId="Insight">
    <w:name w:val="Insight"/>
    <w:basedOn w:val="Normal"/>
    <w:qFormat/>
    <w:rsid w:val="00EE14C6"/>
    <w:pPr>
      <w:spacing w:before="0"/>
    </w:pPr>
    <w:rPr>
      <w:b/>
      <w:bCs/>
      <w:i/>
      <w:iCs/>
    </w:rPr>
  </w:style>
  <w:style w:type="paragraph" w:styleId="Header">
    <w:name w:val="header"/>
    <w:basedOn w:val="Normal"/>
    <w:link w:val="HeaderChar"/>
    <w:uiPriority w:val="99"/>
    <w:unhideWhenUsed/>
    <w:rsid w:val="00C2192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1922"/>
    <w:rPr>
      <w:rFonts w:cs="Argumentum Light"/>
      <w:color w:val="000000"/>
      <w:szCs w:val="28"/>
      <w:lang w:val="en-GB"/>
    </w:rPr>
  </w:style>
  <w:style w:type="paragraph" w:styleId="Footer">
    <w:name w:val="footer"/>
    <w:basedOn w:val="Normal"/>
    <w:link w:val="FooterChar"/>
    <w:uiPriority w:val="99"/>
    <w:unhideWhenUsed/>
    <w:rsid w:val="00C2192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21922"/>
    <w:rPr>
      <w:rFonts w:cs="Argumentum Light"/>
      <w:color w:val="000000"/>
      <w:szCs w:val="28"/>
      <w:lang w:val="en-GB"/>
    </w:rPr>
  </w:style>
  <w:style w:type="character" w:styleId="PageNumber">
    <w:name w:val="page number"/>
    <w:basedOn w:val="DefaultParagraphFont"/>
    <w:uiPriority w:val="99"/>
    <w:semiHidden/>
    <w:unhideWhenUsed/>
    <w:rsid w:val="00C21922"/>
  </w:style>
  <w:style w:type="paragraph" w:styleId="TOCHeading">
    <w:name w:val="TOC Heading"/>
    <w:basedOn w:val="Heading1"/>
    <w:next w:val="Normal"/>
    <w:uiPriority w:val="39"/>
    <w:unhideWhenUsed/>
    <w:qFormat/>
    <w:rsid w:val="00B62EEB"/>
    <w:pPr>
      <w:keepNext/>
      <w:keepLines/>
      <w:pageBreakBefore w:val="0"/>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2F5496" w:themeColor="accent1" w:themeShade="BF"/>
      <w:spacing w:val="0"/>
      <w:sz w:val="28"/>
      <w:szCs w:val="28"/>
      <w:lang w:val="en-US"/>
    </w:rPr>
  </w:style>
  <w:style w:type="paragraph" w:styleId="TOC4">
    <w:name w:val="toc 4"/>
    <w:basedOn w:val="Normal"/>
    <w:next w:val="Normal"/>
    <w:autoRedefine/>
    <w:uiPriority w:val="39"/>
    <w:semiHidden/>
    <w:unhideWhenUsed/>
    <w:rsid w:val="00B62EEB"/>
    <w:pPr>
      <w:spacing w:before="0"/>
      <w:ind w:left="720"/>
    </w:pPr>
    <w:rPr>
      <w:rFonts w:cstheme="minorHAnsi"/>
      <w:sz w:val="20"/>
      <w:szCs w:val="20"/>
    </w:rPr>
  </w:style>
  <w:style w:type="paragraph" w:styleId="TOC5">
    <w:name w:val="toc 5"/>
    <w:basedOn w:val="Normal"/>
    <w:next w:val="Normal"/>
    <w:autoRedefine/>
    <w:uiPriority w:val="39"/>
    <w:semiHidden/>
    <w:unhideWhenUsed/>
    <w:rsid w:val="00B62EEB"/>
    <w:pPr>
      <w:spacing w:before="0"/>
      <w:ind w:left="960"/>
    </w:pPr>
    <w:rPr>
      <w:rFonts w:cstheme="minorHAnsi"/>
      <w:sz w:val="20"/>
      <w:szCs w:val="20"/>
    </w:rPr>
  </w:style>
  <w:style w:type="paragraph" w:styleId="TOC6">
    <w:name w:val="toc 6"/>
    <w:basedOn w:val="Normal"/>
    <w:next w:val="Normal"/>
    <w:autoRedefine/>
    <w:uiPriority w:val="39"/>
    <w:semiHidden/>
    <w:unhideWhenUsed/>
    <w:rsid w:val="00B62EEB"/>
    <w:pPr>
      <w:spacing w:before="0"/>
      <w:ind w:left="1200"/>
    </w:pPr>
    <w:rPr>
      <w:rFonts w:cstheme="minorHAnsi"/>
      <w:sz w:val="20"/>
      <w:szCs w:val="20"/>
    </w:rPr>
  </w:style>
  <w:style w:type="paragraph" w:styleId="TOC7">
    <w:name w:val="toc 7"/>
    <w:basedOn w:val="Normal"/>
    <w:next w:val="Normal"/>
    <w:autoRedefine/>
    <w:uiPriority w:val="39"/>
    <w:semiHidden/>
    <w:unhideWhenUsed/>
    <w:rsid w:val="00B62EEB"/>
    <w:pPr>
      <w:spacing w:before="0"/>
      <w:ind w:left="1440"/>
    </w:pPr>
    <w:rPr>
      <w:rFonts w:cstheme="minorHAnsi"/>
      <w:sz w:val="20"/>
      <w:szCs w:val="20"/>
    </w:rPr>
  </w:style>
  <w:style w:type="paragraph" w:styleId="TOC8">
    <w:name w:val="toc 8"/>
    <w:basedOn w:val="Normal"/>
    <w:next w:val="Normal"/>
    <w:autoRedefine/>
    <w:uiPriority w:val="39"/>
    <w:semiHidden/>
    <w:unhideWhenUsed/>
    <w:rsid w:val="00B62EEB"/>
    <w:pPr>
      <w:spacing w:before="0"/>
      <w:ind w:left="1680"/>
    </w:pPr>
    <w:rPr>
      <w:rFonts w:cstheme="minorHAnsi"/>
      <w:sz w:val="20"/>
      <w:szCs w:val="20"/>
    </w:rPr>
  </w:style>
  <w:style w:type="paragraph" w:styleId="TOC9">
    <w:name w:val="toc 9"/>
    <w:basedOn w:val="Normal"/>
    <w:next w:val="Normal"/>
    <w:autoRedefine/>
    <w:uiPriority w:val="39"/>
    <w:semiHidden/>
    <w:unhideWhenUsed/>
    <w:rsid w:val="00B62EEB"/>
    <w:pPr>
      <w:spacing w:before="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332/174426415X14440619792955" TargetMode="External"/><Relationship Id="rId21" Type="http://schemas.openxmlformats.org/officeDocument/2006/relationships/hyperlink" Target="https://www.disabilityinnovation.unsw.edu.au/sites/default/files/documents/DIIU%20Doing%20Research%20Inclusively-Guidelines%20(17%20pages).pdf" TargetMode="External"/><Relationship Id="rId42" Type="http://schemas.openxmlformats.org/officeDocument/2006/relationships/hyperlink" Target="https://pubmed.ncbi.nlm.nih.gov/32551887/" TargetMode="External"/><Relationship Id="rId47" Type="http://schemas.openxmlformats.org/officeDocument/2006/relationships/hyperlink" Target="https://pubmed.ncbi.nlm.nih.gov/32551887/" TargetMode="External"/><Relationship Id="rId63" Type="http://schemas.openxmlformats.org/officeDocument/2006/relationships/hyperlink" Target="https://doi.org/10.1108/JCS-03-2019-0016" TargetMode="External"/><Relationship Id="rId68" Type="http://schemas.openxmlformats.org/officeDocument/2006/relationships/hyperlink" Target="https://www.nhmrc.gov.au/about-us/publications/national-statement-ethical-conduct-human-research-2007-updated-2018" TargetMode="External"/><Relationship Id="rId84" Type="http://schemas.openxmlformats.org/officeDocument/2006/relationships/hyperlink" Target="https://www.ohchr.org/en/hrbodies/crpd/pages/conventionrightspersonswithdisabilities.aspx" TargetMode="External"/><Relationship Id="rId89" Type="http://schemas.openxmlformats.org/officeDocument/2006/relationships/hyperlink" Target="http://www.disabilityinnovation.unsw.edu.au/" TargetMode="External"/><Relationship Id="rId16" Type="http://schemas.openxmlformats.org/officeDocument/2006/relationships/hyperlink" Target="http://rdinetwork.org.au/wp-content/uploads/2020/06/RDI-Network-R4All-Accessible-PDF-1.pdf" TargetMode="External"/><Relationship Id="rId11" Type="http://schemas.openxmlformats.org/officeDocument/2006/relationships/hyperlink" Target="http://www.disabilityinnovation.unsw.edu.au/" TargetMode="External"/><Relationship Id="rId32" Type="http://schemas.openxmlformats.org/officeDocument/2006/relationships/hyperlink" Target="https://www.nhmrc.gov.au/about-us/publications/national-statement-ethical-conduct-human-research-2007-updated-2018" TargetMode="External"/><Relationship Id="rId37" Type="http://schemas.openxmlformats.org/officeDocument/2006/relationships/hyperlink" Target="https://doi.org/10.1177/1049732314538122" TargetMode="External"/><Relationship Id="rId53" Type="http://schemas.openxmlformats.org/officeDocument/2006/relationships/hyperlink" Target="https://eprints.ncrm.ac.uk/id/eprint/3187/1/Nind_practical_considerations_in_doing_research_inclusively.pdf" TargetMode="External"/><Relationship Id="rId58" Type="http://schemas.openxmlformats.org/officeDocument/2006/relationships/hyperlink" Target="https://doi.org/10.2105/AJPH.2008.125617" TargetMode="External"/><Relationship Id="rId74" Type="http://schemas.openxmlformats.org/officeDocument/2006/relationships/hyperlink" Target="https://neac.health.govt.nz/assets/Uploads/NEAC/publications/national-ethical-standards-health-disability-research-quality-improvement-2019-v3.pdf" TargetMode="External"/><Relationship Id="rId79" Type="http://schemas.openxmlformats.org/officeDocument/2006/relationships/hyperlink" Target="https://www.disabilityinnovation.unsw.edu.au/sites/default/files/documents/15661_UNSW_DIIU_CoProductionInAction_FA_Web.pdf" TargetMode="External"/><Relationship Id="rId5" Type="http://schemas.openxmlformats.org/officeDocument/2006/relationships/webSettings" Target="webSettings.xml"/><Relationship Id="rId90" Type="http://schemas.openxmlformats.org/officeDocument/2006/relationships/footer" Target="footer4.xml"/><Relationship Id="rId14" Type="http://schemas.openxmlformats.org/officeDocument/2006/relationships/hyperlink" Target="http://apo.org.au/node/310904" TargetMode="External"/><Relationship Id="rId22" Type="http://schemas.openxmlformats.org/officeDocument/2006/relationships/hyperlink" Target="https://www.disabilityinnovation.unsw.edu.au/sites/default/files/documents/15661_UNSW_DIIU_CoProductionInAction_FA_Web.pdf" TargetMode="External"/><Relationship Id="rId27" Type="http://schemas.openxmlformats.org/officeDocument/2006/relationships/hyperlink" Target="https://doi.org/10.15171/ijhpm.2016.08" TargetMode="External"/><Relationship Id="rId30" Type="http://schemas.openxmlformats.org/officeDocument/2006/relationships/hyperlink" Target="https://www.disabilityinnovation.unsw.edu.au/sites/default/files/documents/DIIU%20Doing%20Research%20Inclusively-Guidelines%20(17%20pages).pdf" TargetMode="External"/><Relationship Id="rId35" Type="http://schemas.openxmlformats.org/officeDocument/2006/relationships/hyperlink" Target="https://doi.org/10.1177/1049732314538122" TargetMode="External"/><Relationship Id="rId43" Type="http://schemas.openxmlformats.org/officeDocument/2006/relationships/hyperlink" Target="https://doi.org/10.1080/13645579.2020.1857970" TargetMode="External"/><Relationship Id="rId48" Type="http://schemas.openxmlformats.org/officeDocument/2006/relationships/hyperlink" Target="https://doi.org/10.1111/jocn.12702" TargetMode="External"/><Relationship Id="rId56" Type="http://schemas.openxmlformats.org/officeDocument/2006/relationships/hyperlink" Target="https://eprints.ncrm.ac.uk/id/eprint/3187/1/Nind_practical_considerations_in_doing_research_inclusively.pdf" TargetMode="External"/><Relationship Id="rId64" Type="http://schemas.openxmlformats.org/officeDocument/2006/relationships/hyperlink" Target="https://doi.org/10.1177/1049732314538122" TargetMode="External"/><Relationship Id="rId69" Type="http://schemas.openxmlformats.org/officeDocument/2006/relationships/hyperlink" Target="https://doi.org/10.1111/bld.12366" TargetMode="External"/><Relationship Id="rId77" Type="http://schemas.openxmlformats.org/officeDocument/2006/relationships/hyperlink" Target="https://www.disabilityinnovation.unsw.edu.au/sites/default/files/documents/DIIU%20Doing%20Research%20Inclusively-Guidelines%20(17%20pages).pdf" TargetMode="External"/><Relationship Id="rId8" Type="http://schemas.openxmlformats.org/officeDocument/2006/relationships/image" Target="media/image1.png"/><Relationship Id="rId51" Type="http://schemas.openxmlformats.org/officeDocument/2006/relationships/hyperlink" Target="https://doi.org/10.1177/1362361319830523" TargetMode="External"/><Relationship Id="rId72" Type="http://schemas.openxmlformats.org/officeDocument/2006/relationships/hyperlink" Target="https://www.nhmrc.gov.au/about-us/publications/national-statement-ethical-conduct-human-research-2007-updated-2018" TargetMode="External"/><Relationship Id="rId80" Type="http://schemas.openxmlformats.org/officeDocument/2006/relationships/hyperlink" Target="https://www.nhmrc.gov.au/about-us/publications/national-statement-ethical-conduct-human-research-2007-updated-2018" TargetMode="External"/><Relationship Id="rId85" Type="http://schemas.openxmlformats.org/officeDocument/2006/relationships/hyperlink" Target="https://www.ohchr.org/en/hrbodies/crpd/pages/conventionrightspersonswithdisabilities.aspx"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autismcrc.com.au/access/inclusive-research-guides" TargetMode="External"/><Relationship Id="rId25" Type="http://schemas.openxmlformats.org/officeDocument/2006/relationships/hyperlink" Target="https://doi.org/10.1332/174426415X14440619792955" TargetMode="External"/><Relationship Id="rId33" Type="http://schemas.openxmlformats.org/officeDocument/2006/relationships/hyperlink" Target="https://doi.org/10.1017/S1049096518000446" TargetMode="External"/><Relationship Id="rId38" Type="http://schemas.openxmlformats.org/officeDocument/2006/relationships/hyperlink" Target="https://doi.org/10.1111/jocn.12702" TargetMode="External"/><Relationship Id="rId46" Type="http://schemas.openxmlformats.org/officeDocument/2006/relationships/hyperlink" Target="https://pubmed.ncbi.nlm.nih.gov/32551887/" TargetMode="External"/><Relationship Id="rId59" Type="http://schemas.openxmlformats.org/officeDocument/2006/relationships/hyperlink" Target="https://www.nhmrc.gov.au/about-us/publications/national-statement-ethical-conduct-human-research-2007-updated-2018" TargetMode="External"/><Relationship Id="rId67"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yperlink" Target="https://www.disabilityinnovation.unsw.edu.au/sites/default/files/documents/DIIU%20Doing%20Research%20Inclusively-Guidelines%20(17%20pages).pdf" TargetMode="External"/><Relationship Id="rId41" Type="http://schemas.openxmlformats.org/officeDocument/2006/relationships/hyperlink" Target="https://pubmed.ncbi.nlm.nih.gov/32551887/" TargetMode="External"/><Relationship Id="rId54" Type="http://schemas.openxmlformats.org/officeDocument/2006/relationships/hyperlink" Target="https://eprints.ncrm.ac.uk/id/eprint/3187/1/Nind_practical_considerations_in_doing_research_inclusively.pdf" TargetMode="External"/><Relationship Id="rId62" Type="http://schemas.openxmlformats.org/officeDocument/2006/relationships/hyperlink" Target="https://doi.org/10.1525/jer.2012.7.4.20" TargetMode="External"/><Relationship Id="rId70" Type="http://schemas.openxmlformats.org/officeDocument/2006/relationships/hyperlink" Target="https://www.ohchr.org/en/hrbodies/crpd/pages/conventionrightspersonswithdisabilities.aspx" TargetMode="External"/><Relationship Id="rId75" Type="http://schemas.openxmlformats.org/officeDocument/2006/relationships/hyperlink" Target="https://neac.health.govt.nz/assets/Uploads/NEAC/publications/national-ethical-standards-health-disability-research-quality-improvement-2019-v3.pdf" TargetMode="External"/><Relationship Id="rId83" Type="http://schemas.openxmlformats.org/officeDocument/2006/relationships/hyperlink" Target="https://doi.org/10.4102/hts.v74i1.4738" TargetMode="External"/><Relationship Id="rId88" Type="http://schemas.openxmlformats.org/officeDocument/2006/relationships/hyperlink" Target="https://pwd.org.au/wp-content/uploads/2021/12/PWDA-Language-Guide-v2-2021.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isabilityinnovation.unsw.edu.au/sites/default/files/documents/15661_UNSW_DIIU_CoProductionInAction_FA_Web.pdf" TargetMode="External"/><Relationship Id="rId23" Type="http://schemas.openxmlformats.org/officeDocument/2006/relationships/hyperlink" Target="https://www.disabilityinnovation.unsw.edu.au/sites/default/files/documents/15661_UNSW_DIIU_CoProductionInAction_FA_Web.pdf" TargetMode="External"/><Relationship Id="rId28" Type="http://schemas.openxmlformats.org/officeDocument/2006/relationships/hyperlink" Target="https://doi.org/10.1111/jpm.12281" TargetMode="External"/><Relationship Id="rId36" Type="http://schemas.openxmlformats.org/officeDocument/2006/relationships/hyperlink" Target="https://doi.org/10.1080/17496535.2020.1758413" TargetMode="External"/><Relationship Id="rId49" Type="http://schemas.openxmlformats.org/officeDocument/2006/relationships/hyperlink" Target="https://doi.org/10.1108/JCS-03-2019-0016" TargetMode="External"/><Relationship Id="rId57" Type="http://schemas.openxmlformats.org/officeDocument/2006/relationships/hyperlink" Target="https://eprints.ncrm.ac.uk/id/eprint/3187/1/Nind_practical_considerations_in_doing_research_inclusively.pdf" TargetMode="External"/><Relationship Id="rId10" Type="http://schemas.openxmlformats.org/officeDocument/2006/relationships/hyperlink" Target="mailto:diiu@unsw.edu.au" TargetMode="External"/><Relationship Id="rId31" Type="http://schemas.openxmlformats.org/officeDocument/2006/relationships/hyperlink" Target="https://www.nhmrc.gov.au/about-us/publications/national-statement-ethical-conduct-human-research-2007-updated-2018" TargetMode="External"/><Relationship Id="rId44" Type="http://schemas.openxmlformats.org/officeDocument/2006/relationships/hyperlink" Target="https://doi.org/10.1525/jer.2012.7.4.20" TargetMode="External"/><Relationship Id="rId52" Type="http://schemas.openxmlformats.org/officeDocument/2006/relationships/hyperlink" Target="https://doi.org/10.1111/jar.12453" TargetMode="External"/><Relationship Id="rId60" Type="http://schemas.openxmlformats.org/officeDocument/2006/relationships/hyperlink" Target="https://www.nhmrc.gov.au/about-us/publications/national-statement-ethical-conduct-human-research-2007-updated-2018" TargetMode="External"/><Relationship Id="rId65" Type="http://schemas.openxmlformats.org/officeDocument/2006/relationships/hyperlink" Target="https://doi.org/10.19088/1968-2022.130" TargetMode="External"/><Relationship Id="rId73" Type="http://schemas.openxmlformats.org/officeDocument/2006/relationships/hyperlink" Target="https://www.nhmrc.gov.au/about-us/publications/national-statement-ethical-conduct-human-research-2007-updated-2018" TargetMode="External"/><Relationship Id="rId78" Type="http://schemas.openxmlformats.org/officeDocument/2006/relationships/hyperlink" Target="https://www.disabilityinnovation.unsw.edu.au/sites/default/files/documents/15661_UNSW_DIIU_CoProductionInAction_FA_Web.pdf" TargetMode="External"/><Relationship Id="rId81" Type="http://schemas.openxmlformats.org/officeDocument/2006/relationships/hyperlink" Target="https://www.nhmrc.gov.au/about-us/publications/national-statement-ethical-conduct-human-research-2007-updated-2018" TargetMode="External"/><Relationship Id="rId86" Type="http://schemas.openxmlformats.org/officeDocument/2006/relationships/hyperlink" Target="https://doi.org/10.1080/13642987.2020.1783533"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durham.ac.uk/media/durham-university/departments-/sociology/Community-Based-Participatory-Research-A-Guide-to-Ethical-Principles,-2nd-edition-(2022)-.pdf" TargetMode="External"/><Relationship Id="rId39" Type="http://schemas.openxmlformats.org/officeDocument/2006/relationships/hyperlink" Target="https://pubmed.ncbi.nlm.nih.gov/32211362/" TargetMode="External"/><Relationship Id="rId34" Type="http://schemas.openxmlformats.org/officeDocument/2006/relationships/hyperlink" Target="https://doi.org/10.1017/S1049096518000446" TargetMode="External"/><Relationship Id="rId50" Type="http://schemas.openxmlformats.org/officeDocument/2006/relationships/hyperlink" Target="https://doi.org/10.1080/13645579.2020.1857970" TargetMode="External"/><Relationship Id="rId55" Type="http://schemas.openxmlformats.org/officeDocument/2006/relationships/hyperlink" Target="https://doi.org/10.1111/jar.12453" TargetMode="External"/><Relationship Id="rId76" Type="http://schemas.openxmlformats.org/officeDocument/2006/relationships/hyperlink" Target="https://www.disabilityinnovation.unsw.edu.au/sites/default/files/documents/DIIU%20Doing%20Research%20Inclusively-Guidelines%20(17%20pages).pdf" TargetMode="External"/><Relationship Id="rId7" Type="http://schemas.openxmlformats.org/officeDocument/2006/relationships/endnotes" Target="endnotes.xml"/><Relationship Id="rId71" Type="http://schemas.openxmlformats.org/officeDocument/2006/relationships/hyperlink" Target="https://www.ohchr.org/en/hrbodies/crpd/pages/conventionrightspersonswithdisabilities.aspx"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disabilityinnovation.unsw.edu.au/sites/default/files/documents/DIIU%20Doing%20Research%20Inclusively-Guidelines%20(17%20pages).pdf" TargetMode="External"/><Relationship Id="rId24" Type="http://schemas.openxmlformats.org/officeDocument/2006/relationships/hyperlink" Target="https://doi.org/10.1111/jar.12431" TargetMode="External"/><Relationship Id="rId40" Type="http://schemas.openxmlformats.org/officeDocument/2006/relationships/hyperlink" Target="https://doi.org/10.1177/1362361319830523" TargetMode="External"/><Relationship Id="rId45" Type="http://schemas.openxmlformats.org/officeDocument/2006/relationships/hyperlink" Target="https://doi.org/10.1080/09687599.2017.1320273" TargetMode="External"/><Relationship Id="rId66" Type="http://schemas.openxmlformats.org/officeDocument/2006/relationships/hyperlink" Target="https://doi.org/10.1177/1049732314538122" TargetMode="External"/><Relationship Id="rId87" Type="http://schemas.openxmlformats.org/officeDocument/2006/relationships/hyperlink" Target="https://pwd.org.au/wp-content/uploads/2021/12/PWDA-Language-Guide-v2-2021.pdf" TargetMode="External"/><Relationship Id="rId61" Type="http://schemas.openxmlformats.org/officeDocument/2006/relationships/hyperlink" Target="https://doi.org/10.1136/medethics-2018-105253" TargetMode="External"/><Relationship Id="rId82" Type="http://schemas.openxmlformats.org/officeDocument/2006/relationships/hyperlink" Target="https://doi.org/10.1080/00336297.2016.1143849" TargetMode="External"/><Relationship Id="rId19" Type="http://schemas.openxmlformats.org/officeDocument/2006/relationships/hyperlink" Target="http://cmhdaresearchnetwork.com.au/wp-content/uploads/2023/06/Co-design-kickstarter-FINAL-22.6.23-v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3BC5-B206-0C4F-995E-C368B96E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48</Pages>
  <Words>14676</Words>
  <Characters>83654</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Coates</dc:creator>
  <cp:keywords/>
  <dc:description/>
  <cp:lastModifiedBy>Sandra Coates</cp:lastModifiedBy>
  <cp:revision>18</cp:revision>
  <dcterms:created xsi:type="dcterms:W3CDTF">2024-10-20T21:47:00Z</dcterms:created>
  <dcterms:modified xsi:type="dcterms:W3CDTF">2024-10-21T03:27:00Z</dcterms:modified>
</cp:coreProperties>
</file>